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CB90" w14:textId="5739BCBF" w:rsidR="00EE44D3" w:rsidRDefault="00EE44D3">
      <w:pPr>
        <w:rPr>
          <w:b/>
          <w:color w:val="0070C0"/>
          <w:sz w:val="32"/>
          <w:szCs w:val="32"/>
        </w:rPr>
      </w:pPr>
      <w:r>
        <w:rPr>
          <w:b/>
          <w:color w:val="0070C0"/>
          <w:sz w:val="32"/>
          <w:szCs w:val="32"/>
        </w:rPr>
        <w:t xml:space="preserve"> </w:t>
      </w:r>
      <w:r w:rsidR="00D31F72">
        <w:rPr>
          <w:noProof/>
        </w:rPr>
        <w:drawing>
          <wp:inline distT="0" distB="0" distL="0" distR="0" wp14:anchorId="40EBB4F1" wp14:editId="2D894BCE">
            <wp:extent cx="936381" cy="5524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1229" cy="561210"/>
                    </a:xfrm>
                    <a:prstGeom prst="rect">
                      <a:avLst/>
                    </a:prstGeom>
                    <a:noFill/>
                    <a:ln>
                      <a:noFill/>
                    </a:ln>
                  </pic:spPr>
                </pic:pic>
              </a:graphicData>
            </a:graphic>
          </wp:inline>
        </w:drawing>
      </w:r>
      <w:r>
        <w:rPr>
          <w:b/>
          <w:color w:val="0070C0"/>
          <w:sz w:val="32"/>
          <w:szCs w:val="32"/>
        </w:rPr>
        <w:t xml:space="preserve"> </w:t>
      </w:r>
    </w:p>
    <w:p w14:paraId="38723AF0" w14:textId="7AA118C3" w:rsidR="002D36A1" w:rsidRPr="009C2EA0" w:rsidRDefault="00EE44D3">
      <w:pPr>
        <w:rPr>
          <w:b/>
          <w:color w:val="ED7D31" w:themeColor="accent2"/>
          <w:sz w:val="32"/>
          <w:szCs w:val="32"/>
        </w:rPr>
      </w:pPr>
      <w:r w:rsidRPr="009C2EA0">
        <w:rPr>
          <w:b/>
          <w:color w:val="ED7D31" w:themeColor="accent2"/>
          <w:sz w:val="32"/>
          <w:szCs w:val="32"/>
        </w:rPr>
        <w:t xml:space="preserve">BOARD OF DIRECTORS </w:t>
      </w:r>
      <w:r w:rsidRPr="00D201F7">
        <w:rPr>
          <w:b/>
          <w:color w:val="ED7D30"/>
          <w:sz w:val="32"/>
          <w:szCs w:val="32"/>
        </w:rPr>
        <w:t>APPLICATION</w:t>
      </w:r>
      <w:r w:rsidRPr="009C2EA0">
        <w:rPr>
          <w:b/>
          <w:color w:val="ED7D31" w:themeColor="accent2"/>
          <w:sz w:val="32"/>
          <w:szCs w:val="32"/>
        </w:rPr>
        <w:t xml:space="preserve"> FORM</w:t>
      </w:r>
    </w:p>
    <w:p w14:paraId="2884E761" w14:textId="4385DB48" w:rsidR="008A0A02" w:rsidRDefault="00EE44D3" w:rsidP="00EE44D3">
      <w:pPr>
        <w:rPr>
          <w:sz w:val="24"/>
          <w:szCs w:val="24"/>
        </w:rPr>
      </w:pPr>
      <w:r>
        <w:rPr>
          <w:sz w:val="24"/>
          <w:szCs w:val="24"/>
        </w:rPr>
        <w:t>Please review the</w:t>
      </w:r>
      <w:r w:rsidRPr="00EE44D3">
        <w:t xml:space="preserve"> </w:t>
      </w:r>
      <w:r w:rsidR="0031768D">
        <w:rPr>
          <w:sz w:val="24"/>
          <w:szCs w:val="24"/>
        </w:rPr>
        <w:t xml:space="preserve">criteria and obligations expressed in the communications on nominations. </w:t>
      </w:r>
      <w:r>
        <w:rPr>
          <w:sz w:val="24"/>
          <w:szCs w:val="24"/>
        </w:rPr>
        <w:t xml:space="preserve"> </w:t>
      </w:r>
      <w:r w:rsidR="00EF641D">
        <w:rPr>
          <w:sz w:val="24"/>
          <w:szCs w:val="24"/>
        </w:rPr>
        <w:t>Th</w:t>
      </w:r>
      <w:r w:rsidR="0031768D">
        <w:rPr>
          <w:sz w:val="24"/>
          <w:szCs w:val="24"/>
        </w:rPr>
        <w:t xml:space="preserve">is </w:t>
      </w:r>
      <w:r w:rsidR="00EF641D">
        <w:rPr>
          <w:sz w:val="24"/>
          <w:szCs w:val="24"/>
        </w:rPr>
        <w:t xml:space="preserve">should be read first and </w:t>
      </w:r>
      <w:r>
        <w:rPr>
          <w:sz w:val="24"/>
          <w:szCs w:val="24"/>
        </w:rPr>
        <w:t xml:space="preserve">will assist </w:t>
      </w:r>
      <w:r w:rsidR="00EF641D">
        <w:rPr>
          <w:sz w:val="24"/>
          <w:szCs w:val="24"/>
        </w:rPr>
        <w:t xml:space="preserve">you </w:t>
      </w:r>
      <w:r>
        <w:rPr>
          <w:sz w:val="24"/>
          <w:szCs w:val="24"/>
        </w:rPr>
        <w:t>with an overview of the role and the level of commitment required</w:t>
      </w:r>
      <w:r w:rsidR="00AA5ABD">
        <w:rPr>
          <w:sz w:val="24"/>
          <w:szCs w:val="24"/>
        </w:rPr>
        <w:t xml:space="preserve"> for future Directors</w:t>
      </w:r>
      <w:r>
        <w:rPr>
          <w:sz w:val="24"/>
          <w:szCs w:val="24"/>
        </w:rPr>
        <w:t>.</w:t>
      </w:r>
      <w:r w:rsidR="00B33E54">
        <w:rPr>
          <w:sz w:val="24"/>
          <w:szCs w:val="24"/>
        </w:rPr>
        <w:t xml:space="preserve"> </w:t>
      </w:r>
      <w:r w:rsidR="00B33E54" w:rsidRPr="00A06BD6">
        <w:rPr>
          <w:sz w:val="24"/>
        </w:rPr>
        <w:t xml:space="preserve">Every potential </w:t>
      </w:r>
      <w:r w:rsidR="00B33E54" w:rsidRPr="00B33E54">
        <w:rPr>
          <w:sz w:val="24"/>
          <w:szCs w:val="24"/>
        </w:rPr>
        <w:t>Board</w:t>
      </w:r>
      <w:r w:rsidR="00B33E54" w:rsidRPr="00A06BD6">
        <w:rPr>
          <w:sz w:val="24"/>
        </w:rPr>
        <w:t xml:space="preserve"> candidate must be nominated by a current </w:t>
      </w:r>
      <w:r w:rsidR="00B33E54" w:rsidRPr="00B33E54">
        <w:rPr>
          <w:sz w:val="24"/>
          <w:szCs w:val="24"/>
        </w:rPr>
        <w:t>O</w:t>
      </w:r>
      <w:r w:rsidR="00A30077">
        <w:rPr>
          <w:sz w:val="24"/>
          <w:szCs w:val="24"/>
        </w:rPr>
        <w:t xml:space="preserve">steopathic </w:t>
      </w:r>
      <w:r w:rsidR="00B33E54" w:rsidRPr="00B33E54">
        <w:rPr>
          <w:sz w:val="24"/>
          <w:szCs w:val="24"/>
        </w:rPr>
        <w:t>I</w:t>
      </w:r>
      <w:r w:rsidR="00A30077">
        <w:rPr>
          <w:sz w:val="24"/>
          <w:szCs w:val="24"/>
        </w:rPr>
        <w:t xml:space="preserve">nternational </w:t>
      </w:r>
      <w:r w:rsidR="00A30077" w:rsidRPr="00B33E54">
        <w:rPr>
          <w:sz w:val="24"/>
          <w:szCs w:val="24"/>
        </w:rPr>
        <w:t>A</w:t>
      </w:r>
      <w:r w:rsidR="00A30077">
        <w:rPr>
          <w:sz w:val="24"/>
          <w:szCs w:val="24"/>
        </w:rPr>
        <w:t>lliance (</w:t>
      </w:r>
      <w:r w:rsidR="00A30077" w:rsidRPr="00A06BD6">
        <w:rPr>
          <w:sz w:val="24"/>
        </w:rPr>
        <w:t>OIA</w:t>
      </w:r>
      <w:r w:rsidR="00A30077">
        <w:rPr>
          <w:sz w:val="24"/>
          <w:szCs w:val="24"/>
        </w:rPr>
        <w:t>)</w:t>
      </w:r>
      <w:r w:rsidR="00B33E54" w:rsidRPr="00A06BD6">
        <w:rPr>
          <w:sz w:val="24"/>
        </w:rPr>
        <w:t xml:space="preserve"> member organization.</w:t>
      </w:r>
      <w:r w:rsidR="00B33E54" w:rsidRPr="00B33E54">
        <w:rPr>
          <w:sz w:val="24"/>
          <w:szCs w:val="24"/>
        </w:rPr>
        <w:t xml:space="preserve">  Candidates must also maintain a high ethical standard in representing and serving the OIA and the international osteopathic community, possess high integrity, and uphold professional conduct.  </w:t>
      </w:r>
    </w:p>
    <w:p w14:paraId="0DAD3AAD" w14:textId="3EE9CD4F" w:rsidR="00EE44D3" w:rsidRPr="00EE44D3" w:rsidRDefault="00EE44D3" w:rsidP="00EE44D3">
      <w:pPr>
        <w:rPr>
          <w:sz w:val="24"/>
          <w:szCs w:val="24"/>
        </w:rPr>
      </w:pPr>
      <w:r w:rsidRPr="00EE44D3">
        <w:rPr>
          <w:sz w:val="24"/>
          <w:szCs w:val="24"/>
        </w:rPr>
        <w:t xml:space="preserve">Applications will be screened and assessed by </w:t>
      </w:r>
      <w:r w:rsidR="0031768D">
        <w:rPr>
          <w:sz w:val="24"/>
          <w:szCs w:val="24"/>
        </w:rPr>
        <w:t xml:space="preserve">the </w:t>
      </w:r>
      <w:r w:rsidR="002E5145">
        <w:rPr>
          <w:sz w:val="24"/>
          <w:szCs w:val="24"/>
        </w:rPr>
        <w:t xml:space="preserve">OIA </w:t>
      </w:r>
      <w:r w:rsidR="0031768D" w:rsidRPr="0031768D">
        <w:rPr>
          <w:sz w:val="24"/>
          <w:szCs w:val="24"/>
        </w:rPr>
        <w:t>Nominations Committee</w:t>
      </w:r>
      <w:r w:rsidR="0031768D">
        <w:rPr>
          <w:sz w:val="24"/>
          <w:szCs w:val="24"/>
        </w:rPr>
        <w:t xml:space="preserve"> </w:t>
      </w:r>
      <w:r w:rsidRPr="00EE44D3">
        <w:rPr>
          <w:sz w:val="24"/>
          <w:szCs w:val="24"/>
        </w:rPr>
        <w:t>to ensure that application criteria have been satisfied</w:t>
      </w:r>
      <w:r>
        <w:rPr>
          <w:sz w:val="24"/>
          <w:szCs w:val="24"/>
        </w:rPr>
        <w:t xml:space="preserve"> and only those applicants will be put forward</w:t>
      </w:r>
      <w:r w:rsidRPr="00EE44D3">
        <w:rPr>
          <w:sz w:val="24"/>
          <w:szCs w:val="24"/>
        </w:rPr>
        <w:t xml:space="preserve">. The </w:t>
      </w:r>
      <w:r w:rsidR="0031768D" w:rsidRPr="0031768D">
        <w:rPr>
          <w:sz w:val="24"/>
          <w:szCs w:val="24"/>
        </w:rPr>
        <w:t>Nominations Committee</w:t>
      </w:r>
      <w:r w:rsidRPr="00EE44D3">
        <w:rPr>
          <w:sz w:val="24"/>
          <w:szCs w:val="24"/>
        </w:rPr>
        <w:t xml:space="preserve"> will review the information provided in this application form and match candidates to the skills and experience required for an effective Board.</w:t>
      </w:r>
      <w:r w:rsidR="00807AFE">
        <w:rPr>
          <w:sz w:val="24"/>
          <w:szCs w:val="24"/>
        </w:rPr>
        <w:t xml:space="preserve"> They may contact you for further information if the application is not complete</w:t>
      </w:r>
      <w:r w:rsidR="002E5145">
        <w:rPr>
          <w:sz w:val="24"/>
          <w:szCs w:val="24"/>
        </w:rPr>
        <w:t xml:space="preserve"> or if they have additional questions</w:t>
      </w:r>
      <w:r w:rsidR="00807AFE">
        <w:rPr>
          <w:sz w:val="24"/>
          <w:szCs w:val="24"/>
        </w:rPr>
        <w:t xml:space="preserve">. </w:t>
      </w:r>
    </w:p>
    <w:p w14:paraId="49B0A86F" w14:textId="4594DEB4" w:rsidR="00D275D8" w:rsidRPr="00265CD7" w:rsidRDefault="00EE44D3">
      <w:pPr>
        <w:rPr>
          <w:sz w:val="24"/>
          <w:szCs w:val="24"/>
        </w:rPr>
      </w:pPr>
      <w:r w:rsidRPr="00EE44D3">
        <w:rPr>
          <w:sz w:val="24"/>
          <w:szCs w:val="24"/>
        </w:rPr>
        <w:t xml:space="preserve">The Board </w:t>
      </w:r>
      <w:r w:rsidR="00807AFE">
        <w:rPr>
          <w:sz w:val="24"/>
          <w:szCs w:val="24"/>
        </w:rPr>
        <w:t>is</w:t>
      </w:r>
      <w:r w:rsidRPr="00EE44D3">
        <w:rPr>
          <w:sz w:val="24"/>
          <w:szCs w:val="24"/>
        </w:rPr>
        <w:t xml:space="preserve"> comp</w:t>
      </w:r>
      <w:r w:rsidR="00BB3D3D">
        <w:rPr>
          <w:sz w:val="24"/>
          <w:szCs w:val="24"/>
        </w:rPr>
        <w:t>o</w:t>
      </w:r>
      <w:r w:rsidRPr="00EE44D3">
        <w:rPr>
          <w:sz w:val="24"/>
          <w:szCs w:val="24"/>
        </w:rPr>
        <w:t>sed of individuals who can demonstrate they have the skills, experience and personal qualities/attrib</w:t>
      </w:r>
      <w:r>
        <w:rPr>
          <w:sz w:val="24"/>
          <w:szCs w:val="24"/>
        </w:rPr>
        <w:t xml:space="preserve">utes required for directorship, under the direction of our </w:t>
      </w:r>
      <w:r w:rsidR="00807AFE">
        <w:rPr>
          <w:sz w:val="24"/>
          <w:szCs w:val="24"/>
        </w:rPr>
        <w:t xml:space="preserve">by-laws. These can be found here: </w:t>
      </w:r>
      <w:hyperlink r:id="rId9" w:history="1">
        <w:r w:rsidR="00807AFE" w:rsidRPr="00512274">
          <w:rPr>
            <w:rStyle w:val="Hyperlink"/>
            <w:sz w:val="24"/>
            <w:szCs w:val="24"/>
          </w:rPr>
          <w:t>https://oialliance.org/bylaws/</w:t>
        </w:r>
      </w:hyperlink>
      <w:r w:rsidR="00807AFE">
        <w:rPr>
          <w:sz w:val="24"/>
          <w:szCs w:val="24"/>
        </w:rPr>
        <w:t xml:space="preserve"> </w:t>
      </w:r>
      <w:r>
        <w:rPr>
          <w:sz w:val="24"/>
          <w:szCs w:val="24"/>
        </w:rPr>
        <w:t xml:space="preserve"> </w:t>
      </w:r>
    </w:p>
    <w:p w14:paraId="193A7CE6" w14:textId="77777777" w:rsidR="00EA65A7" w:rsidRPr="009C2EA0" w:rsidRDefault="00EA65A7" w:rsidP="00EA65A7">
      <w:pPr>
        <w:rPr>
          <w:b/>
          <w:color w:val="ED7D31" w:themeColor="accent2"/>
          <w:sz w:val="28"/>
          <w:szCs w:val="28"/>
        </w:rPr>
      </w:pPr>
      <w:r w:rsidRPr="009C2EA0">
        <w:rPr>
          <w:b/>
          <w:color w:val="ED7D31" w:themeColor="accent2"/>
          <w:sz w:val="28"/>
          <w:szCs w:val="28"/>
        </w:rPr>
        <w:t>Submission of Application</w:t>
      </w:r>
    </w:p>
    <w:p w14:paraId="5F44F519" w14:textId="4FC414EC" w:rsidR="0003003C" w:rsidRDefault="008A0A02" w:rsidP="00EA65A7">
      <w:pPr>
        <w:rPr>
          <w:sz w:val="24"/>
          <w:szCs w:val="24"/>
        </w:rPr>
      </w:pPr>
      <w:r w:rsidRPr="00F92822">
        <w:rPr>
          <w:b/>
          <w:bCs/>
          <w:sz w:val="24"/>
          <w:szCs w:val="24"/>
          <w:u w:val="single"/>
        </w:rPr>
        <w:t>Completed application forms must</w:t>
      </w:r>
      <w:r w:rsidR="00EA65A7" w:rsidRPr="00F92822">
        <w:rPr>
          <w:b/>
          <w:bCs/>
          <w:sz w:val="24"/>
          <w:szCs w:val="24"/>
          <w:u w:val="single"/>
        </w:rPr>
        <w:t xml:space="preserve"> be </w:t>
      </w:r>
      <w:r w:rsidR="00F92822" w:rsidRPr="00F92822">
        <w:rPr>
          <w:b/>
          <w:bCs/>
          <w:sz w:val="24"/>
          <w:szCs w:val="24"/>
          <w:u w:val="single"/>
        </w:rPr>
        <w:t>emailed</w:t>
      </w:r>
      <w:r w:rsidR="00EA65A7" w:rsidRPr="00F92822">
        <w:rPr>
          <w:b/>
          <w:bCs/>
          <w:sz w:val="24"/>
          <w:szCs w:val="24"/>
          <w:u w:val="single"/>
        </w:rPr>
        <w:t xml:space="preserve"> to</w:t>
      </w:r>
      <w:r w:rsidR="00F92822" w:rsidRPr="00F92822">
        <w:rPr>
          <w:b/>
          <w:bCs/>
          <w:sz w:val="24"/>
          <w:szCs w:val="24"/>
          <w:u w:val="single"/>
        </w:rPr>
        <w:t xml:space="preserve"> the OIA Secretariat at </w:t>
      </w:r>
      <w:hyperlink r:id="rId10" w:history="1">
        <w:r w:rsidR="00F92822" w:rsidRPr="00F92822">
          <w:rPr>
            <w:rStyle w:val="Hyperlink"/>
            <w:b/>
            <w:bCs/>
            <w:sz w:val="24"/>
            <w:szCs w:val="24"/>
          </w:rPr>
          <w:t>Secretariat@oialliance.org</w:t>
        </w:r>
      </w:hyperlink>
      <w:r w:rsidR="00F92822" w:rsidRPr="00F92822">
        <w:rPr>
          <w:b/>
          <w:bCs/>
          <w:sz w:val="24"/>
          <w:szCs w:val="24"/>
          <w:u w:val="single"/>
        </w:rPr>
        <w:t xml:space="preserve"> </w:t>
      </w:r>
      <w:r w:rsidRPr="00F92822">
        <w:rPr>
          <w:b/>
          <w:bCs/>
          <w:color w:val="ED7D30"/>
          <w:sz w:val="24"/>
          <w:szCs w:val="24"/>
          <w:u w:val="single"/>
        </w:rPr>
        <w:t xml:space="preserve">no later than </w:t>
      </w:r>
      <w:r w:rsidR="00F92822" w:rsidRPr="00F92822">
        <w:rPr>
          <w:b/>
          <w:bCs/>
          <w:color w:val="ED7D30"/>
          <w:sz w:val="24"/>
          <w:szCs w:val="24"/>
          <w:u w:val="single"/>
        </w:rPr>
        <w:t xml:space="preserve">11:59 PM US Eastern Time </w:t>
      </w:r>
      <w:r w:rsidR="00F92822" w:rsidRPr="003C7F3D">
        <w:rPr>
          <w:b/>
          <w:bCs/>
          <w:color w:val="ED7D30"/>
          <w:sz w:val="24"/>
          <w:szCs w:val="24"/>
          <w:u w:val="single"/>
        </w:rPr>
        <w:t>on</w:t>
      </w:r>
      <w:r w:rsidR="00714C76" w:rsidRPr="003C7F3D">
        <w:rPr>
          <w:b/>
          <w:bCs/>
          <w:color w:val="ED7D30"/>
          <w:sz w:val="24"/>
          <w:szCs w:val="24"/>
          <w:u w:val="single"/>
        </w:rPr>
        <w:t xml:space="preserve"> </w:t>
      </w:r>
      <w:r w:rsidR="008A04AB" w:rsidRPr="003C7F3D">
        <w:rPr>
          <w:b/>
          <w:bCs/>
          <w:color w:val="ED7D30"/>
          <w:sz w:val="24"/>
          <w:szCs w:val="24"/>
          <w:u w:val="single"/>
          <w:lang w:val="en-US"/>
        </w:rPr>
        <w:t xml:space="preserve">June </w:t>
      </w:r>
      <w:r w:rsidR="003C7F3D">
        <w:rPr>
          <w:b/>
          <w:bCs/>
          <w:color w:val="ED7D30"/>
          <w:sz w:val="24"/>
          <w:szCs w:val="24"/>
          <w:u w:val="single"/>
          <w:lang w:val="en-US"/>
        </w:rPr>
        <w:t>20</w:t>
      </w:r>
      <w:r w:rsidR="008A04AB" w:rsidRPr="003C7F3D">
        <w:rPr>
          <w:b/>
          <w:bCs/>
          <w:color w:val="ED7D30"/>
          <w:sz w:val="24"/>
          <w:szCs w:val="24"/>
          <w:u w:val="single"/>
          <w:lang w:val="en-US"/>
        </w:rPr>
        <w:t>,</w:t>
      </w:r>
      <w:r w:rsidR="00F92822" w:rsidRPr="003C7F3D">
        <w:rPr>
          <w:b/>
          <w:bCs/>
          <w:color w:val="ED7D30"/>
          <w:sz w:val="24"/>
          <w:szCs w:val="24"/>
          <w:u w:val="single"/>
          <w:lang w:val="en-US"/>
        </w:rPr>
        <w:t xml:space="preserve"> </w:t>
      </w:r>
      <w:r w:rsidR="008A04AB" w:rsidRPr="003C7F3D">
        <w:rPr>
          <w:b/>
          <w:bCs/>
          <w:color w:val="ED7D30"/>
          <w:sz w:val="24"/>
          <w:szCs w:val="24"/>
          <w:u w:val="single"/>
          <w:lang w:val="en-US"/>
        </w:rPr>
        <w:t>202</w:t>
      </w:r>
      <w:r w:rsidR="00E95FF2" w:rsidRPr="003C7F3D">
        <w:rPr>
          <w:b/>
          <w:bCs/>
          <w:color w:val="ED7D30"/>
          <w:sz w:val="24"/>
          <w:szCs w:val="24"/>
          <w:u w:val="single"/>
          <w:lang w:val="en-US"/>
        </w:rPr>
        <w:t>6</w:t>
      </w:r>
      <w:r w:rsidR="00EA65A7" w:rsidRPr="003C7F3D">
        <w:rPr>
          <w:b/>
          <w:bCs/>
          <w:color w:val="ED7D30"/>
          <w:sz w:val="24"/>
          <w:szCs w:val="24"/>
          <w:u w:val="single"/>
          <w:lang w:val="en-US"/>
        </w:rPr>
        <w:t>.</w:t>
      </w:r>
      <w:r w:rsidR="00EA65A7" w:rsidRPr="00121E4B">
        <w:rPr>
          <w:b/>
          <w:color w:val="0070C0"/>
          <w:sz w:val="24"/>
          <w:szCs w:val="24"/>
        </w:rPr>
        <w:t xml:space="preserve"> </w:t>
      </w:r>
      <w:r w:rsidR="00EA65A7" w:rsidRPr="00EA65A7">
        <w:rPr>
          <w:sz w:val="24"/>
          <w:szCs w:val="24"/>
        </w:rPr>
        <w:t>Interviews may be co</w:t>
      </w:r>
      <w:r>
        <w:rPr>
          <w:sz w:val="24"/>
          <w:szCs w:val="24"/>
        </w:rPr>
        <w:t xml:space="preserve">nducted </w:t>
      </w:r>
      <w:r w:rsidR="00B07D98">
        <w:rPr>
          <w:sz w:val="24"/>
          <w:szCs w:val="24"/>
        </w:rPr>
        <w:t xml:space="preserve">by the Nominations Committee </w:t>
      </w:r>
      <w:r>
        <w:rPr>
          <w:sz w:val="24"/>
          <w:szCs w:val="24"/>
        </w:rPr>
        <w:t>in the subsequent weeks</w:t>
      </w:r>
      <w:r w:rsidR="007D6B1D">
        <w:rPr>
          <w:sz w:val="24"/>
          <w:szCs w:val="24"/>
        </w:rPr>
        <w:t xml:space="preserve">, and the OIA Annual General Meeting is being held on </w:t>
      </w:r>
      <w:r w:rsidR="00E95FF2">
        <w:rPr>
          <w:sz w:val="24"/>
          <w:szCs w:val="24"/>
        </w:rPr>
        <w:t>5</w:t>
      </w:r>
      <w:r w:rsidR="007D6B1D">
        <w:rPr>
          <w:sz w:val="24"/>
          <w:szCs w:val="24"/>
        </w:rPr>
        <w:t xml:space="preserve"> </w:t>
      </w:r>
      <w:r w:rsidR="00F41D8E">
        <w:rPr>
          <w:sz w:val="24"/>
          <w:szCs w:val="24"/>
        </w:rPr>
        <w:t xml:space="preserve">November </w:t>
      </w:r>
      <w:r w:rsidR="007D6B1D">
        <w:rPr>
          <w:sz w:val="24"/>
          <w:szCs w:val="24"/>
        </w:rPr>
        <w:t>202</w:t>
      </w:r>
      <w:r w:rsidR="00E95FF2">
        <w:rPr>
          <w:sz w:val="24"/>
          <w:szCs w:val="24"/>
        </w:rPr>
        <w:t>6</w:t>
      </w:r>
      <w:r w:rsidR="007D6B1D">
        <w:rPr>
          <w:sz w:val="24"/>
          <w:szCs w:val="24"/>
        </w:rPr>
        <w:t xml:space="preserve"> in</w:t>
      </w:r>
      <w:r w:rsidR="00714C76">
        <w:rPr>
          <w:sz w:val="24"/>
          <w:szCs w:val="24"/>
        </w:rPr>
        <w:t xml:space="preserve"> </w:t>
      </w:r>
      <w:r w:rsidR="00E95FF2">
        <w:rPr>
          <w:sz w:val="24"/>
          <w:szCs w:val="24"/>
        </w:rPr>
        <w:t>Paris, France</w:t>
      </w:r>
      <w:r w:rsidR="007D6B1D">
        <w:rPr>
          <w:sz w:val="24"/>
          <w:szCs w:val="24"/>
        </w:rPr>
        <w:t>.</w:t>
      </w:r>
      <w:r w:rsidR="0027505D">
        <w:rPr>
          <w:sz w:val="24"/>
          <w:szCs w:val="24"/>
        </w:rPr>
        <w:t xml:space="preserve"> </w:t>
      </w:r>
      <w:r w:rsidR="0027505D" w:rsidRPr="0027505D">
        <w:rPr>
          <w:i/>
          <w:iCs/>
          <w:sz w:val="24"/>
          <w:szCs w:val="24"/>
        </w:rPr>
        <w:t>As an FYI, the Board plans to hold its Q1 2027 in-person meeting in Europe on either March 8-9, March 10-11 or April 12-13, and we hope that all 2026-2027 Board members will be able to participate.</w:t>
      </w:r>
    </w:p>
    <w:p w14:paraId="73D63D79" w14:textId="497EEEFB" w:rsidR="008A0A02" w:rsidRDefault="00EA65A7" w:rsidP="00EA65A7">
      <w:pPr>
        <w:rPr>
          <w:sz w:val="24"/>
          <w:szCs w:val="24"/>
        </w:rPr>
      </w:pPr>
      <w:r w:rsidRPr="00EA65A7">
        <w:rPr>
          <w:sz w:val="24"/>
          <w:szCs w:val="24"/>
        </w:rPr>
        <w:t>For more information</w:t>
      </w:r>
      <w:r w:rsidR="0003003C">
        <w:rPr>
          <w:sz w:val="24"/>
          <w:szCs w:val="24"/>
        </w:rPr>
        <w:t>,</w:t>
      </w:r>
      <w:r w:rsidRPr="00EA65A7">
        <w:rPr>
          <w:sz w:val="24"/>
          <w:szCs w:val="24"/>
        </w:rPr>
        <w:t xml:space="preserve"> please contact </w:t>
      </w:r>
      <w:r w:rsidR="00E829FD">
        <w:rPr>
          <w:sz w:val="24"/>
          <w:szCs w:val="24"/>
        </w:rPr>
        <w:t xml:space="preserve">the OIA Secretariat at </w:t>
      </w:r>
      <w:hyperlink r:id="rId11" w:history="1">
        <w:r w:rsidR="00461B89">
          <w:rPr>
            <w:rStyle w:val="Hyperlink"/>
            <w:sz w:val="24"/>
            <w:szCs w:val="24"/>
          </w:rPr>
          <w:t>Secretariat@oialliance.org</w:t>
        </w:r>
      </w:hyperlink>
      <w:r w:rsidR="00D03404">
        <w:rPr>
          <w:sz w:val="24"/>
          <w:szCs w:val="24"/>
        </w:rPr>
        <w:t>.</w:t>
      </w:r>
    </w:p>
    <w:p w14:paraId="7D013474" w14:textId="2A762246" w:rsidR="007909ED" w:rsidRPr="00265CD7" w:rsidRDefault="00EA65A7" w:rsidP="00EA65A7">
      <w:pPr>
        <w:rPr>
          <w:sz w:val="24"/>
          <w:szCs w:val="24"/>
        </w:rPr>
      </w:pPr>
      <w:r w:rsidRPr="00EA65A7">
        <w:rPr>
          <w:sz w:val="24"/>
          <w:szCs w:val="24"/>
        </w:rPr>
        <w:t xml:space="preserve">Thank you for your </w:t>
      </w:r>
      <w:r w:rsidR="00530741">
        <w:rPr>
          <w:sz w:val="24"/>
          <w:szCs w:val="24"/>
        </w:rPr>
        <w:t>application</w:t>
      </w:r>
      <w:r w:rsidRPr="00EA65A7">
        <w:rPr>
          <w:sz w:val="24"/>
          <w:szCs w:val="24"/>
        </w:rPr>
        <w:t>.</w:t>
      </w:r>
    </w:p>
    <w:p w14:paraId="32463CC1" w14:textId="77777777" w:rsidR="00F81994" w:rsidRDefault="00F81994">
      <w:pPr>
        <w:rPr>
          <w:b/>
          <w:color w:val="0070C0"/>
          <w:sz w:val="28"/>
          <w:szCs w:val="28"/>
        </w:rPr>
      </w:pPr>
      <w:r>
        <w:rPr>
          <w:b/>
          <w:color w:val="0070C0"/>
          <w:sz w:val="28"/>
          <w:szCs w:val="28"/>
        </w:rPr>
        <w:br w:type="page"/>
      </w:r>
    </w:p>
    <w:p w14:paraId="4B958045" w14:textId="77777777" w:rsidR="004854A1" w:rsidRPr="009C2EA0" w:rsidRDefault="004854A1">
      <w:pPr>
        <w:rPr>
          <w:b/>
          <w:color w:val="ED7D31" w:themeColor="accent2"/>
          <w:sz w:val="28"/>
          <w:szCs w:val="28"/>
        </w:rPr>
      </w:pPr>
      <w:r w:rsidRPr="009C2EA0">
        <w:rPr>
          <w:b/>
          <w:color w:val="ED7D31" w:themeColor="accent2"/>
          <w:sz w:val="28"/>
          <w:szCs w:val="28"/>
        </w:rPr>
        <w:lastRenderedPageBreak/>
        <w:t xml:space="preserve">Name of Applicant: </w:t>
      </w:r>
    </w:p>
    <w:p w14:paraId="4166ADD5" w14:textId="77777777" w:rsidR="00F81994" w:rsidRPr="009C2EA0" w:rsidRDefault="004854A1">
      <w:pPr>
        <w:rPr>
          <w:b/>
          <w:color w:val="ED7D31" w:themeColor="accent2"/>
          <w:sz w:val="28"/>
          <w:szCs w:val="28"/>
        </w:rPr>
      </w:pPr>
      <w:r w:rsidRPr="009C2EA0">
        <w:rPr>
          <w:b/>
          <w:color w:val="ED7D31" w:themeColor="accent2"/>
          <w:sz w:val="28"/>
          <w:szCs w:val="28"/>
        </w:rPr>
        <w:t>Contact details (phone and email):</w:t>
      </w:r>
    </w:p>
    <w:p w14:paraId="689565B7" w14:textId="77777777" w:rsidR="009A5F99" w:rsidRPr="009C2EA0" w:rsidRDefault="009A5F99" w:rsidP="009A5F99">
      <w:pPr>
        <w:rPr>
          <w:b/>
          <w:color w:val="ED7D31" w:themeColor="accent2"/>
          <w:sz w:val="28"/>
          <w:szCs w:val="28"/>
        </w:rPr>
      </w:pPr>
      <w:r w:rsidRPr="009C2EA0">
        <w:rPr>
          <w:b/>
          <w:color w:val="ED7D31" w:themeColor="accent2"/>
          <w:sz w:val="28"/>
          <w:szCs w:val="28"/>
        </w:rPr>
        <w:t>Nominated by:</w:t>
      </w:r>
    </w:p>
    <w:p w14:paraId="053C637F" w14:textId="77777777" w:rsidR="00335898" w:rsidRDefault="009A5F99" w:rsidP="009A5F99">
      <w:pPr>
        <w:rPr>
          <w:sz w:val="24"/>
          <w:szCs w:val="24"/>
        </w:rPr>
      </w:pPr>
      <w:r>
        <w:rPr>
          <w:sz w:val="24"/>
          <w:szCs w:val="24"/>
        </w:rPr>
        <w:t xml:space="preserve">All candidates must be nominated by an OIA member organization. </w:t>
      </w:r>
      <w:r w:rsidR="00335898" w:rsidRPr="00B33E54">
        <w:rPr>
          <w:sz w:val="24"/>
          <w:szCs w:val="24"/>
        </w:rPr>
        <w:t xml:space="preserve">The individual nominated must </w:t>
      </w:r>
      <w:r w:rsidR="00335898">
        <w:rPr>
          <w:sz w:val="24"/>
          <w:szCs w:val="24"/>
        </w:rPr>
        <w:t xml:space="preserve">be able to </w:t>
      </w:r>
      <w:r w:rsidR="00335898" w:rsidRPr="00B33E54">
        <w:rPr>
          <w:sz w:val="24"/>
          <w:szCs w:val="24"/>
        </w:rPr>
        <w:t xml:space="preserve">take an active role and contribute to the continuing growth and success of the OIA.  As an international organization, the OIA seeks gender </w:t>
      </w:r>
      <w:r w:rsidR="00335898">
        <w:rPr>
          <w:sz w:val="24"/>
          <w:szCs w:val="24"/>
        </w:rPr>
        <w:t xml:space="preserve">and geographical </w:t>
      </w:r>
      <w:r w:rsidR="00335898" w:rsidRPr="00B33E54">
        <w:rPr>
          <w:sz w:val="24"/>
          <w:szCs w:val="24"/>
        </w:rPr>
        <w:t xml:space="preserve">balance in its leadership to better present the varied perspectives within the </w:t>
      </w:r>
      <w:r w:rsidR="00335898">
        <w:rPr>
          <w:sz w:val="24"/>
          <w:szCs w:val="24"/>
        </w:rPr>
        <w:t xml:space="preserve">global </w:t>
      </w:r>
      <w:r w:rsidR="00335898" w:rsidRPr="00B33E54">
        <w:rPr>
          <w:sz w:val="24"/>
          <w:szCs w:val="24"/>
        </w:rPr>
        <w:t xml:space="preserve">osteopathic community.  </w:t>
      </w:r>
    </w:p>
    <w:p w14:paraId="466C0076" w14:textId="30CB605B" w:rsidR="009A5F99" w:rsidRDefault="009A5F99" w:rsidP="009A5F99">
      <w:pPr>
        <w:rPr>
          <w:sz w:val="24"/>
          <w:szCs w:val="24"/>
        </w:rPr>
      </w:pPr>
      <w:r>
        <w:rPr>
          <w:sz w:val="24"/>
          <w:szCs w:val="24"/>
        </w:rPr>
        <w:t>Please provide the member organization’s name and preferred contact details (for confirmation):</w:t>
      </w:r>
    </w:p>
    <w:p w14:paraId="385A86AF" w14:textId="77777777" w:rsidR="009A5F99" w:rsidRDefault="009A5F99" w:rsidP="009A5F99">
      <w:pPr>
        <w:rPr>
          <w:sz w:val="24"/>
          <w:szCs w:val="24"/>
        </w:rPr>
      </w:pPr>
      <w:r w:rsidRPr="004854A1">
        <w:rPr>
          <w:b/>
          <w:sz w:val="24"/>
          <w:szCs w:val="24"/>
        </w:rPr>
        <w:t>Name of Nomin</w:t>
      </w:r>
      <w:r>
        <w:rPr>
          <w:b/>
          <w:sz w:val="24"/>
          <w:szCs w:val="24"/>
        </w:rPr>
        <w:t>ating Organization</w:t>
      </w:r>
      <w:r>
        <w:rPr>
          <w:sz w:val="24"/>
          <w:szCs w:val="24"/>
        </w:rPr>
        <w:t>:</w:t>
      </w:r>
    </w:p>
    <w:p w14:paraId="1046C121" w14:textId="7631AD0A" w:rsidR="009A5F99" w:rsidRDefault="009A5F99">
      <w:pPr>
        <w:rPr>
          <w:b/>
          <w:color w:val="ED7D31" w:themeColor="accent2"/>
          <w:sz w:val="28"/>
          <w:szCs w:val="28"/>
        </w:rPr>
      </w:pPr>
    </w:p>
    <w:p w14:paraId="6F053362" w14:textId="1FCB9D7D" w:rsidR="00A06BD6" w:rsidRPr="00A06BD6" w:rsidRDefault="00A06BD6" w:rsidP="00A06BD6">
      <w:pPr>
        <w:rPr>
          <w:rFonts w:ascii="Calibri" w:hAnsi="Calibri" w:cs="Calibri"/>
          <w:b/>
          <w:bCs/>
          <w:sz w:val="24"/>
          <w:szCs w:val="24"/>
        </w:rPr>
      </w:pPr>
      <w:r w:rsidRPr="00A06BD6">
        <w:rPr>
          <w:rFonts w:ascii="Calibri" w:hAnsi="Calibri" w:cs="Calibri"/>
          <w:b/>
          <w:bCs/>
          <w:sz w:val="24"/>
          <w:szCs w:val="24"/>
        </w:rPr>
        <w:t xml:space="preserve">OIA Committee </w:t>
      </w:r>
      <w:r w:rsidR="00530741">
        <w:rPr>
          <w:rFonts w:ascii="Calibri" w:hAnsi="Calibri" w:cs="Calibri"/>
          <w:b/>
          <w:bCs/>
          <w:sz w:val="24"/>
          <w:szCs w:val="24"/>
        </w:rPr>
        <w:t>E</w:t>
      </w:r>
      <w:r w:rsidRPr="00A06BD6">
        <w:rPr>
          <w:rFonts w:ascii="Calibri" w:hAnsi="Calibri" w:cs="Calibri"/>
          <w:b/>
          <w:bCs/>
          <w:sz w:val="24"/>
          <w:szCs w:val="24"/>
        </w:rPr>
        <w:t>xperience</w:t>
      </w:r>
    </w:p>
    <w:p w14:paraId="7B157520" w14:textId="6C4A0741" w:rsidR="00A06BD6" w:rsidRDefault="00A06BD6" w:rsidP="00A06BD6">
      <w:pPr>
        <w:rPr>
          <w:rFonts w:ascii="Calibri" w:hAnsi="Calibri" w:cs="Calibri"/>
          <w:sz w:val="24"/>
          <w:szCs w:val="24"/>
        </w:rPr>
      </w:pPr>
      <w:r w:rsidRPr="004046B1">
        <w:rPr>
          <w:rFonts w:ascii="Calibri" w:hAnsi="Calibri" w:cs="Calibri"/>
          <w:sz w:val="24"/>
          <w:szCs w:val="24"/>
        </w:rPr>
        <w:t>In the space below please outline any previous membership on an OIA committee, sub-committee, or task force (recommended but not required)</w:t>
      </w:r>
    </w:p>
    <w:tbl>
      <w:tblPr>
        <w:tblStyle w:val="TableGrid"/>
        <w:tblW w:w="0" w:type="auto"/>
        <w:tblLook w:val="04A0" w:firstRow="1" w:lastRow="0" w:firstColumn="1" w:lastColumn="0" w:noHBand="0" w:noVBand="1"/>
      </w:tblPr>
      <w:tblGrid>
        <w:gridCol w:w="13948"/>
      </w:tblGrid>
      <w:tr w:rsidR="00A06BD6" w14:paraId="60A55D81" w14:textId="77777777" w:rsidTr="00E7359F">
        <w:trPr>
          <w:trHeight w:val="870"/>
        </w:trPr>
        <w:tc>
          <w:tcPr>
            <w:tcW w:w="13948" w:type="dxa"/>
          </w:tcPr>
          <w:p w14:paraId="013B3D2C" w14:textId="77777777" w:rsidR="00A06BD6" w:rsidRDefault="00A06BD6" w:rsidP="00E7359F">
            <w:pPr>
              <w:rPr>
                <w:sz w:val="24"/>
                <w:szCs w:val="24"/>
              </w:rPr>
            </w:pPr>
          </w:p>
          <w:p w14:paraId="58A66DDE" w14:textId="77777777" w:rsidR="00A06BD6" w:rsidRDefault="00A06BD6" w:rsidP="00E7359F">
            <w:pPr>
              <w:rPr>
                <w:sz w:val="24"/>
                <w:szCs w:val="24"/>
              </w:rPr>
            </w:pPr>
          </w:p>
          <w:p w14:paraId="03D1AFED" w14:textId="77777777" w:rsidR="00A06BD6" w:rsidRDefault="00A06BD6" w:rsidP="00E7359F">
            <w:pPr>
              <w:rPr>
                <w:sz w:val="24"/>
                <w:szCs w:val="24"/>
              </w:rPr>
            </w:pPr>
          </w:p>
          <w:p w14:paraId="1E56C09C" w14:textId="77777777" w:rsidR="00A06BD6" w:rsidRDefault="00A06BD6" w:rsidP="00E7359F">
            <w:pPr>
              <w:rPr>
                <w:sz w:val="24"/>
                <w:szCs w:val="24"/>
              </w:rPr>
            </w:pPr>
          </w:p>
          <w:p w14:paraId="0127EC47" w14:textId="77777777" w:rsidR="00A06BD6" w:rsidRDefault="00A06BD6" w:rsidP="00E7359F">
            <w:pPr>
              <w:rPr>
                <w:sz w:val="24"/>
                <w:szCs w:val="24"/>
              </w:rPr>
            </w:pPr>
          </w:p>
          <w:p w14:paraId="73A01DD5" w14:textId="77777777" w:rsidR="00A06BD6" w:rsidRDefault="00A06BD6" w:rsidP="00E7359F">
            <w:pPr>
              <w:rPr>
                <w:sz w:val="24"/>
                <w:szCs w:val="24"/>
              </w:rPr>
            </w:pPr>
          </w:p>
        </w:tc>
      </w:tr>
    </w:tbl>
    <w:p w14:paraId="6AC85B15" w14:textId="77777777" w:rsidR="00A06BD6" w:rsidRDefault="00A06BD6">
      <w:pPr>
        <w:rPr>
          <w:b/>
          <w:color w:val="ED7D31" w:themeColor="accent2"/>
          <w:sz w:val="28"/>
          <w:szCs w:val="28"/>
        </w:rPr>
      </w:pPr>
    </w:p>
    <w:p w14:paraId="1B27AB42" w14:textId="73AB5E1F" w:rsidR="00F81994" w:rsidRPr="009C2EA0" w:rsidRDefault="00F81994">
      <w:pPr>
        <w:rPr>
          <w:b/>
          <w:color w:val="ED7D31" w:themeColor="accent2"/>
          <w:sz w:val="28"/>
          <w:szCs w:val="28"/>
        </w:rPr>
      </w:pPr>
      <w:r w:rsidRPr="009C2EA0">
        <w:rPr>
          <w:b/>
          <w:color w:val="ED7D31" w:themeColor="accent2"/>
          <w:sz w:val="28"/>
          <w:szCs w:val="28"/>
        </w:rPr>
        <w:t>Introductory Bio and Statement of Intent:</w:t>
      </w:r>
    </w:p>
    <w:p w14:paraId="5BE1C583" w14:textId="0B6DA589" w:rsidR="00F81994" w:rsidRDefault="00F81994">
      <w:pPr>
        <w:rPr>
          <w:sz w:val="24"/>
          <w:szCs w:val="24"/>
        </w:rPr>
      </w:pPr>
      <w:r>
        <w:rPr>
          <w:sz w:val="24"/>
          <w:szCs w:val="24"/>
        </w:rPr>
        <w:lastRenderedPageBreak/>
        <w:t xml:space="preserve">Please include a biography </w:t>
      </w:r>
      <w:r w:rsidRPr="00714C76">
        <w:rPr>
          <w:b/>
          <w:bCs/>
          <w:sz w:val="24"/>
          <w:szCs w:val="24"/>
        </w:rPr>
        <w:t>(</w:t>
      </w:r>
      <w:r w:rsidR="004B40B6" w:rsidRPr="00714C76">
        <w:rPr>
          <w:b/>
          <w:bCs/>
          <w:sz w:val="24"/>
          <w:szCs w:val="24"/>
        </w:rPr>
        <w:t xml:space="preserve">up to 500 </w:t>
      </w:r>
      <w:r w:rsidRPr="00714C76">
        <w:rPr>
          <w:b/>
          <w:bCs/>
          <w:sz w:val="24"/>
          <w:szCs w:val="24"/>
        </w:rPr>
        <w:t>word</w:t>
      </w:r>
      <w:r w:rsidR="004B40B6" w:rsidRPr="00714C76">
        <w:rPr>
          <w:b/>
          <w:bCs/>
          <w:sz w:val="24"/>
          <w:szCs w:val="24"/>
        </w:rPr>
        <w:t>s</w:t>
      </w:r>
      <w:r w:rsidRPr="00714C76">
        <w:rPr>
          <w:b/>
          <w:bCs/>
          <w:sz w:val="24"/>
          <w:szCs w:val="24"/>
        </w:rPr>
        <w:t xml:space="preserve">) </w:t>
      </w:r>
      <w:r>
        <w:rPr>
          <w:sz w:val="24"/>
          <w:szCs w:val="24"/>
        </w:rPr>
        <w:t xml:space="preserve">of yourself </w:t>
      </w:r>
      <w:r w:rsidR="004B40B6">
        <w:rPr>
          <w:sz w:val="24"/>
          <w:szCs w:val="24"/>
        </w:rPr>
        <w:t xml:space="preserve">and how you fit the personal and skills criteria, as well as </w:t>
      </w:r>
      <w:r>
        <w:rPr>
          <w:sz w:val="24"/>
          <w:szCs w:val="24"/>
        </w:rPr>
        <w:t xml:space="preserve">a </w:t>
      </w:r>
      <w:r w:rsidRPr="00F81994">
        <w:rPr>
          <w:sz w:val="24"/>
          <w:szCs w:val="24"/>
        </w:rPr>
        <w:t xml:space="preserve">short </w:t>
      </w:r>
      <w:r w:rsidRPr="00376BC8">
        <w:rPr>
          <w:b/>
          <w:bCs/>
          <w:sz w:val="24"/>
          <w:szCs w:val="24"/>
        </w:rPr>
        <w:t>(</w:t>
      </w:r>
      <w:r w:rsidR="004B40B6" w:rsidRPr="00376BC8">
        <w:rPr>
          <w:b/>
          <w:bCs/>
          <w:sz w:val="24"/>
          <w:szCs w:val="24"/>
        </w:rPr>
        <w:t>up to</w:t>
      </w:r>
      <w:r w:rsidR="00714C76" w:rsidRPr="00376BC8">
        <w:rPr>
          <w:b/>
          <w:bCs/>
          <w:sz w:val="24"/>
          <w:szCs w:val="24"/>
        </w:rPr>
        <w:t xml:space="preserve"> 500 </w:t>
      </w:r>
      <w:r w:rsidRPr="00376BC8">
        <w:rPr>
          <w:b/>
          <w:bCs/>
          <w:sz w:val="24"/>
          <w:szCs w:val="24"/>
        </w:rPr>
        <w:t>word)</w:t>
      </w:r>
      <w:r w:rsidRPr="00F81994">
        <w:rPr>
          <w:sz w:val="24"/>
          <w:szCs w:val="24"/>
        </w:rPr>
        <w:t xml:space="preserve"> statement regarding why you are </w:t>
      </w:r>
      <w:r w:rsidR="009F4687">
        <w:rPr>
          <w:sz w:val="24"/>
          <w:szCs w:val="24"/>
        </w:rPr>
        <w:t>interested in</w:t>
      </w:r>
      <w:r w:rsidRPr="00F81994">
        <w:rPr>
          <w:sz w:val="24"/>
          <w:szCs w:val="24"/>
        </w:rPr>
        <w:t xml:space="preserve"> the role or why you think it is important</w:t>
      </w:r>
      <w:r w:rsidR="009F4687">
        <w:rPr>
          <w:sz w:val="24"/>
          <w:szCs w:val="24"/>
        </w:rPr>
        <w:t>,</w:t>
      </w:r>
      <w:r w:rsidRPr="00F81994">
        <w:rPr>
          <w:sz w:val="24"/>
          <w:szCs w:val="24"/>
        </w:rPr>
        <w:t xml:space="preserve"> etc.</w:t>
      </w:r>
      <w:r w:rsidR="00807AFE">
        <w:rPr>
          <w:sz w:val="24"/>
          <w:szCs w:val="24"/>
        </w:rPr>
        <w:t xml:space="preserve"> This will be </w:t>
      </w:r>
      <w:r w:rsidR="00EC6BF5">
        <w:rPr>
          <w:sz w:val="24"/>
          <w:szCs w:val="24"/>
        </w:rPr>
        <w:t xml:space="preserve">shared with member organizations </w:t>
      </w:r>
      <w:r w:rsidR="00AA57B0">
        <w:rPr>
          <w:sz w:val="24"/>
          <w:szCs w:val="24"/>
        </w:rPr>
        <w:t xml:space="preserve">should your name be </w:t>
      </w:r>
      <w:r w:rsidR="00D2216E">
        <w:rPr>
          <w:sz w:val="24"/>
          <w:szCs w:val="24"/>
        </w:rPr>
        <w:t>forward</w:t>
      </w:r>
      <w:r w:rsidR="00694147">
        <w:rPr>
          <w:sz w:val="24"/>
          <w:szCs w:val="24"/>
        </w:rPr>
        <w:t>ed as a</w:t>
      </w:r>
      <w:r w:rsidR="00821274">
        <w:rPr>
          <w:sz w:val="24"/>
          <w:szCs w:val="24"/>
        </w:rPr>
        <w:t>n approved</w:t>
      </w:r>
      <w:r w:rsidR="00694147">
        <w:rPr>
          <w:sz w:val="24"/>
          <w:szCs w:val="24"/>
        </w:rPr>
        <w:t xml:space="preserve"> </w:t>
      </w:r>
      <w:r w:rsidR="00807AFE">
        <w:rPr>
          <w:sz w:val="24"/>
          <w:szCs w:val="24"/>
        </w:rPr>
        <w:t xml:space="preserve">nominee. </w:t>
      </w:r>
    </w:p>
    <w:p w14:paraId="7F6317D0" w14:textId="2F1C2657" w:rsidR="00F81994" w:rsidRPr="00D201F7" w:rsidRDefault="00A06BD6" w:rsidP="00A06BD6">
      <w:pPr>
        <w:pBdr>
          <w:top w:val="single" w:sz="4" w:space="1" w:color="auto"/>
          <w:left w:val="single" w:sz="4" w:space="4" w:color="auto"/>
          <w:bottom w:val="single" w:sz="4" w:space="31" w:color="auto"/>
          <w:right w:val="single" w:sz="4" w:space="4" w:color="auto"/>
        </w:pBdr>
        <w:rPr>
          <w:color w:val="ED7D30"/>
          <w:sz w:val="24"/>
          <w:szCs w:val="24"/>
        </w:rPr>
      </w:pPr>
      <w:r w:rsidRPr="00D201F7">
        <w:rPr>
          <w:color w:val="ED7D30"/>
          <w:sz w:val="24"/>
          <w:szCs w:val="24"/>
        </w:rPr>
        <w:t>Biography</w:t>
      </w:r>
    </w:p>
    <w:p w14:paraId="179595FA" w14:textId="77777777" w:rsidR="00F81994" w:rsidRDefault="00F81994" w:rsidP="002A2A8D">
      <w:pPr>
        <w:pBdr>
          <w:top w:val="single" w:sz="4" w:space="1" w:color="auto"/>
          <w:left w:val="single" w:sz="4" w:space="4" w:color="auto"/>
          <w:bottom w:val="single" w:sz="4" w:space="31" w:color="auto"/>
          <w:right w:val="single" w:sz="4" w:space="4" w:color="auto"/>
        </w:pBdr>
        <w:rPr>
          <w:sz w:val="24"/>
          <w:szCs w:val="24"/>
        </w:rPr>
      </w:pPr>
    </w:p>
    <w:p w14:paraId="60A764C5" w14:textId="33C16E81" w:rsidR="00F81994" w:rsidRDefault="00F81994" w:rsidP="00A06BD6">
      <w:pPr>
        <w:pBdr>
          <w:top w:val="single" w:sz="4" w:space="1" w:color="auto"/>
          <w:left w:val="single" w:sz="4" w:space="4" w:color="auto"/>
          <w:bottom w:val="single" w:sz="4" w:space="31" w:color="auto"/>
          <w:right w:val="single" w:sz="4" w:space="4" w:color="auto"/>
        </w:pBdr>
        <w:rPr>
          <w:sz w:val="24"/>
        </w:rPr>
      </w:pPr>
    </w:p>
    <w:p w14:paraId="1EB91904" w14:textId="3E01733D" w:rsidR="00A06BD6" w:rsidRDefault="00A06BD6" w:rsidP="00A06BD6">
      <w:pPr>
        <w:pBdr>
          <w:top w:val="single" w:sz="4" w:space="1" w:color="auto"/>
          <w:left w:val="single" w:sz="4" w:space="4" w:color="auto"/>
          <w:bottom w:val="single" w:sz="4" w:space="31" w:color="auto"/>
          <w:right w:val="single" w:sz="4" w:space="4" w:color="auto"/>
        </w:pBdr>
        <w:rPr>
          <w:sz w:val="24"/>
        </w:rPr>
      </w:pPr>
    </w:p>
    <w:p w14:paraId="58AEBB42" w14:textId="4D884422" w:rsidR="00A06BD6" w:rsidRDefault="00A06BD6" w:rsidP="00A06BD6">
      <w:pPr>
        <w:pBdr>
          <w:top w:val="single" w:sz="4" w:space="1" w:color="auto"/>
          <w:left w:val="single" w:sz="4" w:space="4" w:color="auto"/>
          <w:bottom w:val="single" w:sz="4" w:space="31" w:color="auto"/>
          <w:right w:val="single" w:sz="4" w:space="4" w:color="auto"/>
        </w:pBdr>
        <w:rPr>
          <w:sz w:val="24"/>
        </w:rPr>
      </w:pPr>
    </w:p>
    <w:p w14:paraId="7FAAB998" w14:textId="539EF5FA" w:rsidR="00A06BD6" w:rsidRDefault="00A06BD6" w:rsidP="00A06BD6">
      <w:pPr>
        <w:pBdr>
          <w:top w:val="single" w:sz="4" w:space="1" w:color="auto"/>
          <w:left w:val="single" w:sz="4" w:space="4" w:color="auto"/>
          <w:bottom w:val="single" w:sz="4" w:space="31" w:color="auto"/>
          <w:right w:val="single" w:sz="4" w:space="4" w:color="auto"/>
        </w:pBdr>
        <w:rPr>
          <w:sz w:val="24"/>
        </w:rPr>
      </w:pPr>
    </w:p>
    <w:p w14:paraId="144F581B" w14:textId="42F3C6F2" w:rsidR="00A06BD6" w:rsidRDefault="00A06BD6" w:rsidP="00A06BD6">
      <w:pPr>
        <w:pBdr>
          <w:top w:val="single" w:sz="4" w:space="1" w:color="auto"/>
          <w:left w:val="single" w:sz="4" w:space="4" w:color="auto"/>
          <w:bottom w:val="single" w:sz="4" w:space="31" w:color="auto"/>
          <w:right w:val="single" w:sz="4" w:space="4" w:color="auto"/>
        </w:pBdr>
        <w:rPr>
          <w:sz w:val="24"/>
        </w:rPr>
      </w:pPr>
    </w:p>
    <w:p w14:paraId="1D24022A" w14:textId="77777777" w:rsidR="00A06BD6" w:rsidRPr="00A06BD6" w:rsidRDefault="00A06BD6" w:rsidP="00A06BD6">
      <w:pPr>
        <w:pBdr>
          <w:top w:val="single" w:sz="4" w:space="1" w:color="auto"/>
          <w:left w:val="single" w:sz="4" w:space="4" w:color="auto"/>
          <w:bottom w:val="single" w:sz="4" w:space="31" w:color="auto"/>
          <w:right w:val="single" w:sz="4" w:space="4" w:color="auto"/>
        </w:pBdr>
        <w:rPr>
          <w:sz w:val="24"/>
        </w:rPr>
      </w:pPr>
    </w:p>
    <w:p w14:paraId="4A4B0E08" w14:textId="77777777" w:rsidR="00335898" w:rsidRPr="004046B1" w:rsidRDefault="00335898" w:rsidP="00335898">
      <w:pPr>
        <w:rPr>
          <w:rFonts w:ascii="Calibri" w:hAnsi="Calibri" w:cs="Calibri"/>
          <w:sz w:val="24"/>
          <w:szCs w:val="24"/>
        </w:rPr>
      </w:pPr>
    </w:p>
    <w:p w14:paraId="7B5E7621" w14:textId="13678E79" w:rsidR="00A06BD6" w:rsidRPr="00D201F7" w:rsidRDefault="00A06BD6" w:rsidP="00A06BD6">
      <w:pPr>
        <w:pBdr>
          <w:top w:val="single" w:sz="4" w:space="1" w:color="auto"/>
          <w:left w:val="single" w:sz="4" w:space="4" w:color="auto"/>
          <w:bottom w:val="single" w:sz="4" w:space="31" w:color="auto"/>
          <w:right w:val="single" w:sz="4" w:space="4" w:color="auto"/>
        </w:pBdr>
        <w:rPr>
          <w:color w:val="ED7D30"/>
          <w:sz w:val="24"/>
          <w:szCs w:val="24"/>
        </w:rPr>
      </w:pPr>
      <w:r w:rsidRPr="00D201F7">
        <w:rPr>
          <w:color w:val="ED7D30"/>
          <w:sz w:val="24"/>
          <w:szCs w:val="24"/>
        </w:rPr>
        <w:t>Interest in role</w:t>
      </w:r>
      <w:r w:rsidR="008A04AB">
        <w:rPr>
          <w:color w:val="ED7D30"/>
          <w:sz w:val="24"/>
          <w:szCs w:val="24"/>
        </w:rPr>
        <w:t xml:space="preserve"> </w:t>
      </w:r>
    </w:p>
    <w:p w14:paraId="5BDFCCD2" w14:textId="0973CD58" w:rsidR="00A06BD6" w:rsidRDefault="00A06BD6" w:rsidP="00A06BD6">
      <w:pPr>
        <w:pBdr>
          <w:top w:val="single" w:sz="4" w:space="1" w:color="auto"/>
          <w:left w:val="single" w:sz="4" w:space="4" w:color="auto"/>
          <w:bottom w:val="single" w:sz="4" w:space="31" w:color="auto"/>
          <w:right w:val="single" w:sz="4" w:space="4" w:color="auto"/>
        </w:pBdr>
        <w:rPr>
          <w:sz w:val="24"/>
        </w:rPr>
      </w:pPr>
    </w:p>
    <w:p w14:paraId="3A995268" w14:textId="77777777" w:rsidR="00A06BD6" w:rsidRPr="00A06BD6" w:rsidRDefault="00A06BD6" w:rsidP="00A06BD6">
      <w:pPr>
        <w:pBdr>
          <w:top w:val="single" w:sz="4" w:space="1" w:color="auto"/>
          <w:left w:val="single" w:sz="4" w:space="4" w:color="auto"/>
          <w:bottom w:val="single" w:sz="4" w:space="31" w:color="auto"/>
          <w:right w:val="single" w:sz="4" w:space="4" w:color="auto"/>
        </w:pBdr>
        <w:rPr>
          <w:sz w:val="24"/>
        </w:rPr>
      </w:pPr>
    </w:p>
    <w:p w14:paraId="7602F34C" w14:textId="3868F704" w:rsidR="00AD3E17" w:rsidRPr="00A06BD6" w:rsidRDefault="00AD3E17" w:rsidP="007909ED">
      <w:pPr>
        <w:rPr>
          <w:b/>
          <w:color w:val="0070C0"/>
          <w:sz w:val="28"/>
        </w:rPr>
      </w:pPr>
    </w:p>
    <w:p w14:paraId="1599B041" w14:textId="77777777" w:rsidR="00E95FF2" w:rsidRDefault="00E95FF2" w:rsidP="007909ED">
      <w:pPr>
        <w:rPr>
          <w:b/>
          <w:color w:val="ED7D31" w:themeColor="accent2"/>
          <w:sz w:val="28"/>
          <w:szCs w:val="28"/>
        </w:rPr>
      </w:pPr>
    </w:p>
    <w:p w14:paraId="0BB0DF09" w14:textId="56BC6C75" w:rsidR="00A06BD6" w:rsidRDefault="00A06BD6" w:rsidP="007909ED">
      <w:pPr>
        <w:rPr>
          <w:b/>
          <w:color w:val="ED7D31" w:themeColor="accent2"/>
          <w:sz w:val="28"/>
          <w:szCs w:val="28"/>
        </w:rPr>
      </w:pPr>
      <w:r>
        <w:rPr>
          <w:b/>
          <w:color w:val="ED7D31" w:themeColor="accent2"/>
          <w:sz w:val="28"/>
          <w:szCs w:val="28"/>
        </w:rPr>
        <w:lastRenderedPageBreak/>
        <w:t>Role requirements</w:t>
      </w:r>
    </w:p>
    <w:p w14:paraId="58FDE263" w14:textId="26FB246B" w:rsidR="007909ED" w:rsidRPr="009C2EA0" w:rsidRDefault="004A7D2F" w:rsidP="007909ED">
      <w:pPr>
        <w:rPr>
          <w:b/>
          <w:color w:val="ED7D31" w:themeColor="accent2"/>
          <w:sz w:val="28"/>
          <w:szCs w:val="28"/>
        </w:rPr>
      </w:pPr>
      <w:r w:rsidRPr="009C2EA0">
        <w:rPr>
          <w:b/>
          <w:color w:val="ED7D31" w:themeColor="accent2"/>
          <w:sz w:val="28"/>
          <w:szCs w:val="28"/>
        </w:rPr>
        <w:t xml:space="preserve">Part A: </w:t>
      </w:r>
      <w:r w:rsidR="007909ED" w:rsidRPr="009C2EA0">
        <w:rPr>
          <w:b/>
          <w:color w:val="ED7D31" w:themeColor="accent2"/>
          <w:sz w:val="28"/>
          <w:szCs w:val="28"/>
        </w:rPr>
        <w:t>Personal Attributes</w:t>
      </w:r>
    </w:p>
    <w:p w14:paraId="1EE2C2B0" w14:textId="49B7AB2D" w:rsidR="007909ED" w:rsidRPr="00265CD7" w:rsidRDefault="007909ED" w:rsidP="007909ED">
      <w:pPr>
        <w:rPr>
          <w:sz w:val="24"/>
          <w:szCs w:val="24"/>
        </w:rPr>
      </w:pPr>
      <w:r w:rsidRPr="00265CD7">
        <w:rPr>
          <w:sz w:val="24"/>
          <w:szCs w:val="24"/>
        </w:rPr>
        <w:t>The below personal qualities/attributes are essential to all Directors.</w:t>
      </w:r>
      <w:r w:rsidR="00965FDF">
        <w:rPr>
          <w:sz w:val="24"/>
          <w:szCs w:val="24"/>
        </w:rPr>
        <w:t xml:space="preserve">  Please use the </w:t>
      </w:r>
      <w:r w:rsidR="00965FDF" w:rsidRPr="00D201F7">
        <w:rPr>
          <w:color w:val="ED7D30"/>
          <w:sz w:val="24"/>
          <w:szCs w:val="24"/>
        </w:rPr>
        <w:t>Comment</w:t>
      </w:r>
      <w:r w:rsidR="00D201F7" w:rsidRPr="00D201F7">
        <w:rPr>
          <w:color w:val="ED7D30"/>
          <w:sz w:val="24"/>
          <w:szCs w:val="24"/>
        </w:rPr>
        <w:t>s</w:t>
      </w:r>
      <w:r w:rsidR="00965FDF" w:rsidRPr="00D201F7">
        <w:rPr>
          <w:color w:val="ED7D30"/>
          <w:sz w:val="24"/>
          <w:szCs w:val="24"/>
        </w:rPr>
        <w:t xml:space="preserve"> </w:t>
      </w:r>
      <w:r w:rsidR="00965FDF">
        <w:rPr>
          <w:sz w:val="24"/>
          <w:szCs w:val="24"/>
        </w:rPr>
        <w:t>field to give examples of how you fit these qualities.</w:t>
      </w:r>
    </w:p>
    <w:tbl>
      <w:tblPr>
        <w:tblStyle w:val="TableGrid"/>
        <w:tblW w:w="13948" w:type="dxa"/>
        <w:tblLook w:val="04A0" w:firstRow="1" w:lastRow="0" w:firstColumn="1" w:lastColumn="0" w:noHBand="0" w:noVBand="1"/>
      </w:tblPr>
      <w:tblGrid>
        <w:gridCol w:w="2080"/>
        <w:gridCol w:w="4935"/>
        <w:gridCol w:w="6933"/>
      </w:tblGrid>
      <w:tr w:rsidR="00965FDF" w:rsidRPr="00265CD7" w14:paraId="61BC5982" w14:textId="549F13AB" w:rsidTr="00965FDF">
        <w:trPr>
          <w:trHeight w:val="260"/>
        </w:trPr>
        <w:tc>
          <w:tcPr>
            <w:tcW w:w="2080" w:type="dxa"/>
            <w:shd w:val="clear" w:color="auto" w:fill="FFF2CC" w:themeFill="accent4" w:themeFillTint="33"/>
          </w:tcPr>
          <w:p w14:paraId="7C53A1CA" w14:textId="480FC19A" w:rsidR="00965FDF" w:rsidRPr="009C2EA0" w:rsidRDefault="00D201F7">
            <w:pPr>
              <w:rPr>
                <w:color w:val="ED7D31" w:themeColor="accent2"/>
                <w:sz w:val="28"/>
                <w:szCs w:val="28"/>
              </w:rPr>
            </w:pPr>
            <w:r>
              <w:rPr>
                <w:rFonts w:cs="Calibri"/>
                <w:b/>
                <w:bCs/>
                <w:color w:val="ED7D31" w:themeColor="accent2"/>
                <w:sz w:val="28"/>
                <w:szCs w:val="28"/>
              </w:rPr>
              <w:t>Attributes</w:t>
            </w:r>
          </w:p>
        </w:tc>
        <w:tc>
          <w:tcPr>
            <w:tcW w:w="4935" w:type="dxa"/>
            <w:shd w:val="clear" w:color="auto" w:fill="FFF2CC" w:themeFill="accent4" w:themeFillTint="33"/>
          </w:tcPr>
          <w:p w14:paraId="2F72CA01" w14:textId="41529CEB" w:rsidR="00965FDF" w:rsidRPr="009C2EA0" w:rsidRDefault="00965FDF">
            <w:pPr>
              <w:rPr>
                <w:color w:val="ED7D31" w:themeColor="accent2"/>
                <w:sz w:val="28"/>
                <w:szCs w:val="28"/>
              </w:rPr>
            </w:pPr>
            <w:r w:rsidRPr="009C2EA0">
              <w:rPr>
                <w:rFonts w:cs="Calibri"/>
                <w:b/>
                <w:bCs/>
                <w:color w:val="ED7D31" w:themeColor="accent2"/>
                <w:sz w:val="28"/>
                <w:szCs w:val="28"/>
              </w:rPr>
              <w:t>D</w:t>
            </w:r>
            <w:r w:rsidR="00D201F7">
              <w:rPr>
                <w:rFonts w:cs="Calibri"/>
                <w:b/>
                <w:bCs/>
                <w:color w:val="ED7D31" w:themeColor="accent2"/>
                <w:sz w:val="28"/>
                <w:szCs w:val="28"/>
              </w:rPr>
              <w:t>escription</w:t>
            </w:r>
          </w:p>
        </w:tc>
        <w:tc>
          <w:tcPr>
            <w:tcW w:w="6933" w:type="dxa"/>
            <w:shd w:val="clear" w:color="auto" w:fill="FFF2CC" w:themeFill="accent4" w:themeFillTint="33"/>
          </w:tcPr>
          <w:p w14:paraId="75C27437" w14:textId="195AC155" w:rsidR="00965FDF" w:rsidRPr="009C2EA0" w:rsidRDefault="00965FDF">
            <w:pPr>
              <w:rPr>
                <w:rFonts w:cs="Calibri"/>
                <w:b/>
                <w:bCs/>
                <w:color w:val="ED7D31" w:themeColor="accent2"/>
                <w:sz w:val="28"/>
                <w:szCs w:val="28"/>
              </w:rPr>
            </w:pPr>
            <w:r>
              <w:rPr>
                <w:rFonts w:cs="Calibri"/>
                <w:b/>
                <w:bCs/>
                <w:color w:val="ED7D31" w:themeColor="accent2"/>
                <w:sz w:val="28"/>
                <w:szCs w:val="28"/>
              </w:rPr>
              <w:t>Comment</w:t>
            </w:r>
            <w:r w:rsidR="00D201F7">
              <w:rPr>
                <w:rFonts w:cs="Calibri"/>
                <w:b/>
                <w:bCs/>
                <w:color w:val="ED7D31" w:themeColor="accent2"/>
                <w:sz w:val="28"/>
                <w:szCs w:val="28"/>
              </w:rPr>
              <w:t>s</w:t>
            </w:r>
          </w:p>
        </w:tc>
      </w:tr>
      <w:tr w:rsidR="00965FDF" w:rsidRPr="00965FDF" w14:paraId="1AE91A83" w14:textId="3FF14DCD" w:rsidTr="00965FDF">
        <w:trPr>
          <w:trHeight w:val="248"/>
        </w:trPr>
        <w:tc>
          <w:tcPr>
            <w:tcW w:w="2080" w:type="dxa"/>
            <w:shd w:val="clear" w:color="auto" w:fill="FFF2CC" w:themeFill="accent4" w:themeFillTint="33"/>
          </w:tcPr>
          <w:p w14:paraId="11C2C591" w14:textId="77777777" w:rsidR="00965FDF" w:rsidRPr="00965FDF" w:rsidRDefault="00965FDF">
            <w:pPr>
              <w:rPr>
                <w:color w:val="0070C0"/>
              </w:rPr>
            </w:pPr>
            <w:r w:rsidRPr="00965FDF">
              <w:rPr>
                <w:rFonts w:cs="Calibri"/>
                <w:b/>
                <w:bCs/>
                <w:color w:val="ED7D31" w:themeColor="accent2"/>
              </w:rPr>
              <w:t>Integrity (ethics)</w:t>
            </w:r>
          </w:p>
        </w:tc>
        <w:tc>
          <w:tcPr>
            <w:tcW w:w="4935" w:type="dxa"/>
          </w:tcPr>
          <w:p w14:paraId="78221062" w14:textId="77777777" w:rsidR="00965FDF" w:rsidRPr="00965FDF" w:rsidRDefault="00965FDF">
            <w:pPr>
              <w:rPr>
                <w:rFonts w:cs="Calibri"/>
                <w:color w:val="000000"/>
                <w:sz w:val="18"/>
                <w:szCs w:val="18"/>
              </w:rPr>
            </w:pPr>
            <w:r w:rsidRPr="00965FDF">
              <w:rPr>
                <w:rFonts w:cs="Calibri"/>
                <w:color w:val="000000"/>
                <w:sz w:val="18"/>
                <w:szCs w:val="18"/>
              </w:rPr>
              <w:t xml:space="preserve">A commitment to: </w:t>
            </w:r>
          </w:p>
          <w:p w14:paraId="4DDB6F18" w14:textId="169E838C" w:rsidR="00965FDF" w:rsidRPr="00965FDF" w:rsidRDefault="00965FDF">
            <w:pPr>
              <w:rPr>
                <w:rFonts w:cs="Calibri"/>
                <w:color w:val="000000"/>
                <w:sz w:val="18"/>
                <w:szCs w:val="18"/>
              </w:rPr>
            </w:pPr>
            <w:r w:rsidRPr="00965FDF">
              <w:rPr>
                <w:rFonts w:cs="Calibri"/>
                <w:color w:val="000000"/>
                <w:sz w:val="18"/>
                <w:szCs w:val="18"/>
              </w:rPr>
              <w:t xml:space="preserve">• Understanding and fulfilling the duties and responsibilities of a </w:t>
            </w:r>
            <w:proofErr w:type="gramStart"/>
            <w:r w:rsidRPr="00965FDF">
              <w:rPr>
                <w:rFonts w:cs="Calibri"/>
                <w:color w:val="000000"/>
                <w:sz w:val="18"/>
                <w:szCs w:val="18"/>
              </w:rPr>
              <w:t>Director</w:t>
            </w:r>
            <w:proofErr w:type="gramEnd"/>
            <w:r w:rsidRPr="00965FDF">
              <w:rPr>
                <w:rFonts w:cs="Calibri"/>
                <w:color w:val="000000"/>
                <w:sz w:val="18"/>
                <w:szCs w:val="18"/>
              </w:rPr>
              <w:t xml:space="preserve">, and maintaining knowledge in this regard through professional development </w:t>
            </w:r>
          </w:p>
          <w:p w14:paraId="7641D058" w14:textId="141C75DA" w:rsidR="00965FDF" w:rsidRPr="00965FDF" w:rsidRDefault="00965FDF">
            <w:pPr>
              <w:rPr>
                <w:rFonts w:cs="Calibri"/>
                <w:color w:val="000000"/>
                <w:sz w:val="18"/>
                <w:szCs w:val="18"/>
              </w:rPr>
            </w:pPr>
            <w:r w:rsidRPr="00965FDF">
              <w:rPr>
                <w:rFonts w:cs="Calibri"/>
                <w:color w:val="000000"/>
                <w:sz w:val="18"/>
                <w:szCs w:val="18"/>
              </w:rPr>
              <w:t xml:space="preserve">• </w:t>
            </w:r>
            <w:r>
              <w:rPr>
                <w:rFonts w:cs="Calibri"/>
                <w:color w:val="000000"/>
                <w:sz w:val="18"/>
                <w:szCs w:val="18"/>
              </w:rPr>
              <w:t>As a</w:t>
            </w:r>
            <w:r w:rsidRPr="00965FDF">
              <w:rPr>
                <w:rFonts w:cs="Calibri"/>
                <w:color w:val="000000"/>
                <w:sz w:val="18"/>
                <w:szCs w:val="18"/>
              </w:rPr>
              <w:t xml:space="preserve"> Director of the OIA, putting the organization’s interests before any personal interests </w:t>
            </w:r>
          </w:p>
          <w:p w14:paraId="55E2BDFF" w14:textId="77777777" w:rsidR="00965FDF" w:rsidRPr="00965FDF" w:rsidRDefault="00965FDF">
            <w:pPr>
              <w:rPr>
                <w:rFonts w:cs="Calibri"/>
                <w:color w:val="000000"/>
                <w:sz w:val="18"/>
                <w:szCs w:val="18"/>
              </w:rPr>
            </w:pPr>
            <w:r w:rsidRPr="00965FDF">
              <w:rPr>
                <w:rFonts w:cs="Calibri"/>
                <w:color w:val="000000"/>
                <w:sz w:val="18"/>
                <w:szCs w:val="18"/>
              </w:rPr>
              <w:t xml:space="preserve">• Being transparent and declaring any activities or conduct that might be a potential conflict of interest </w:t>
            </w:r>
          </w:p>
          <w:p w14:paraId="769FCD8E" w14:textId="735DE85A" w:rsidR="00965FDF" w:rsidRPr="00965FDF" w:rsidRDefault="00965FDF">
            <w:pPr>
              <w:rPr>
                <w:rFonts w:cs="Calibri"/>
                <w:color w:val="000000"/>
                <w:sz w:val="18"/>
                <w:szCs w:val="18"/>
              </w:rPr>
            </w:pPr>
            <w:r w:rsidRPr="00965FDF">
              <w:rPr>
                <w:rFonts w:cs="Calibri"/>
                <w:color w:val="000000"/>
                <w:sz w:val="18"/>
                <w:szCs w:val="18"/>
              </w:rPr>
              <w:t>• Maintaining Board confidentiality</w:t>
            </w:r>
          </w:p>
          <w:p w14:paraId="6B9DAC55" w14:textId="77777777" w:rsidR="00965FDF" w:rsidRPr="00965FDF" w:rsidRDefault="00965FDF">
            <w:pPr>
              <w:rPr>
                <w:sz w:val="18"/>
                <w:szCs w:val="18"/>
              </w:rPr>
            </w:pPr>
          </w:p>
        </w:tc>
        <w:tc>
          <w:tcPr>
            <w:tcW w:w="6933" w:type="dxa"/>
          </w:tcPr>
          <w:p w14:paraId="27429A00" w14:textId="24BDC7A2" w:rsidR="00965FDF" w:rsidRPr="00965FDF" w:rsidRDefault="008A04AB">
            <w:pPr>
              <w:rPr>
                <w:rFonts w:cs="Calibri"/>
                <w:color w:val="000000"/>
                <w:sz w:val="18"/>
                <w:szCs w:val="18"/>
              </w:rPr>
            </w:pPr>
            <w:r>
              <w:rPr>
                <w:rFonts w:cs="Calibri"/>
                <w:color w:val="000000"/>
                <w:sz w:val="18"/>
                <w:szCs w:val="18"/>
              </w:rPr>
              <w:t xml:space="preserve">(up to </w:t>
            </w:r>
            <w:r w:rsidR="00714C76">
              <w:rPr>
                <w:rFonts w:cs="Calibri"/>
                <w:color w:val="000000"/>
                <w:sz w:val="18"/>
                <w:szCs w:val="18"/>
              </w:rPr>
              <w:t xml:space="preserve">150 </w:t>
            </w:r>
            <w:r>
              <w:rPr>
                <w:rFonts w:cs="Calibri"/>
                <w:color w:val="000000"/>
                <w:sz w:val="18"/>
                <w:szCs w:val="18"/>
              </w:rPr>
              <w:t>words)</w:t>
            </w:r>
          </w:p>
        </w:tc>
      </w:tr>
      <w:tr w:rsidR="00965FDF" w:rsidRPr="00965FDF" w14:paraId="06CE2D3D" w14:textId="411AB463" w:rsidTr="00965FDF">
        <w:trPr>
          <w:trHeight w:val="248"/>
        </w:trPr>
        <w:tc>
          <w:tcPr>
            <w:tcW w:w="2080" w:type="dxa"/>
            <w:shd w:val="clear" w:color="auto" w:fill="FFF2CC" w:themeFill="accent4" w:themeFillTint="33"/>
          </w:tcPr>
          <w:p w14:paraId="7BAAE123" w14:textId="77777777" w:rsidR="00965FDF" w:rsidRPr="00965FDF" w:rsidRDefault="00965FDF" w:rsidP="006275FB">
            <w:pPr>
              <w:rPr>
                <w:rFonts w:cs="Calibri"/>
                <w:b/>
                <w:bCs/>
                <w:color w:val="ED7D31" w:themeColor="accent2"/>
              </w:rPr>
            </w:pPr>
            <w:r w:rsidRPr="00965FDF">
              <w:rPr>
                <w:rFonts w:cs="Calibri"/>
                <w:b/>
                <w:bCs/>
                <w:color w:val="ED7D31" w:themeColor="accent2"/>
              </w:rPr>
              <w:t xml:space="preserve">Altruism </w:t>
            </w:r>
          </w:p>
        </w:tc>
        <w:tc>
          <w:tcPr>
            <w:tcW w:w="4935" w:type="dxa"/>
          </w:tcPr>
          <w:p w14:paraId="658BFBD7" w14:textId="4D7EFBF8" w:rsidR="00965FDF" w:rsidRPr="00965FDF" w:rsidRDefault="00965FDF">
            <w:pPr>
              <w:rPr>
                <w:rFonts w:cs="Calibri"/>
                <w:color w:val="000000"/>
                <w:sz w:val="18"/>
                <w:szCs w:val="18"/>
              </w:rPr>
            </w:pPr>
            <w:r w:rsidRPr="00965FDF">
              <w:rPr>
                <w:rFonts w:cs="Calibri"/>
                <w:color w:val="000000"/>
                <w:sz w:val="18"/>
                <w:szCs w:val="18"/>
              </w:rPr>
              <w:t xml:space="preserve">Altruism or selflessness is the principle or practice of concern for the welfare of others and is essential to understand the demands of volunteer roles within not-for-profit associations. </w:t>
            </w:r>
          </w:p>
          <w:p w14:paraId="46495852" w14:textId="77777777" w:rsidR="00965FDF" w:rsidRPr="00965FDF" w:rsidRDefault="00965FDF">
            <w:pPr>
              <w:rPr>
                <w:rFonts w:cs="Calibri"/>
                <w:color w:val="000000"/>
                <w:sz w:val="18"/>
                <w:szCs w:val="18"/>
              </w:rPr>
            </w:pPr>
          </w:p>
        </w:tc>
        <w:tc>
          <w:tcPr>
            <w:tcW w:w="6933" w:type="dxa"/>
          </w:tcPr>
          <w:p w14:paraId="38871142" w14:textId="07B34F7D" w:rsidR="00965FDF" w:rsidRPr="00965FDF" w:rsidRDefault="00DE34D7">
            <w:pPr>
              <w:rPr>
                <w:rFonts w:cs="Calibri"/>
                <w:color w:val="000000"/>
                <w:sz w:val="18"/>
                <w:szCs w:val="18"/>
              </w:rPr>
            </w:pPr>
            <w:r>
              <w:rPr>
                <w:rFonts w:cs="Calibri"/>
                <w:color w:val="000000"/>
                <w:sz w:val="18"/>
                <w:szCs w:val="18"/>
              </w:rPr>
              <w:t xml:space="preserve">(up to </w:t>
            </w:r>
            <w:proofErr w:type="gramStart"/>
            <w:r w:rsidR="00714C76">
              <w:rPr>
                <w:rFonts w:cs="Calibri"/>
                <w:color w:val="000000"/>
                <w:sz w:val="18"/>
                <w:szCs w:val="18"/>
              </w:rPr>
              <w:t xml:space="preserve">150 </w:t>
            </w:r>
            <w:r>
              <w:rPr>
                <w:rFonts w:cs="Calibri"/>
                <w:color w:val="000000"/>
                <w:sz w:val="18"/>
                <w:szCs w:val="18"/>
              </w:rPr>
              <w:t xml:space="preserve"> words</w:t>
            </w:r>
            <w:proofErr w:type="gramEnd"/>
            <w:r>
              <w:rPr>
                <w:rFonts w:cs="Calibri"/>
                <w:color w:val="000000"/>
                <w:sz w:val="18"/>
                <w:szCs w:val="18"/>
              </w:rPr>
              <w:t>)</w:t>
            </w:r>
          </w:p>
        </w:tc>
      </w:tr>
      <w:tr w:rsidR="00965FDF" w:rsidRPr="00965FDF" w14:paraId="24C33012" w14:textId="30ADDBE8" w:rsidTr="00965FDF">
        <w:trPr>
          <w:trHeight w:val="248"/>
        </w:trPr>
        <w:tc>
          <w:tcPr>
            <w:tcW w:w="2080" w:type="dxa"/>
            <w:shd w:val="clear" w:color="auto" w:fill="FFF2CC" w:themeFill="accent4" w:themeFillTint="33"/>
          </w:tcPr>
          <w:p w14:paraId="2EAA42C5" w14:textId="77777777" w:rsidR="00965FDF" w:rsidRPr="00965FDF" w:rsidRDefault="00965FDF">
            <w:pPr>
              <w:rPr>
                <w:rFonts w:cs="Calibri"/>
                <w:b/>
                <w:bCs/>
                <w:color w:val="ED7D31" w:themeColor="accent2"/>
              </w:rPr>
            </w:pPr>
            <w:r w:rsidRPr="00965FDF">
              <w:rPr>
                <w:rFonts w:cs="Calibri"/>
                <w:b/>
                <w:bCs/>
                <w:color w:val="ED7D31" w:themeColor="accent2"/>
              </w:rPr>
              <w:t>See the “big picture”</w:t>
            </w:r>
          </w:p>
          <w:p w14:paraId="54D04F97" w14:textId="77777777" w:rsidR="00965FDF" w:rsidRPr="00965FDF" w:rsidRDefault="00965FDF">
            <w:pPr>
              <w:rPr>
                <w:rFonts w:cs="Calibri"/>
                <w:b/>
                <w:bCs/>
                <w:color w:val="ED7D31" w:themeColor="accent2"/>
              </w:rPr>
            </w:pPr>
          </w:p>
        </w:tc>
        <w:tc>
          <w:tcPr>
            <w:tcW w:w="4935" w:type="dxa"/>
          </w:tcPr>
          <w:p w14:paraId="568A2D65" w14:textId="1553F9E7" w:rsidR="00965FDF" w:rsidRPr="00965FDF" w:rsidRDefault="00965FDF">
            <w:pPr>
              <w:rPr>
                <w:rFonts w:cs="Calibri"/>
                <w:color w:val="000000"/>
                <w:sz w:val="18"/>
                <w:szCs w:val="18"/>
              </w:rPr>
            </w:pPr>
            <w:r w:rsidRPr="00965FDF">
              <w:rPr>
                <w:rFonts w:cs="Calibri"/>
                <w:color w:val="000000"/>
                <w:sz w:val="18"/>
                <w:szCs w:val="18"/>
              </w:rPr>
              <w:t>Board work is all about “big picture” strategy and policy directions; it is not about the day-to-day operations of the organization. The ability to focus on external influences and strategy is a must have attribute.</w:t>
            </w:r>
          </w:p>
          <w:p w14:paraId="0DFC57DB" w14:textId="77777777" w:rsidR="00965FDF" w:rsidRPr="00965FDF" w:rsidRDefault="00965FDF">
            <w:pPr>
              <w:rPr>
                <w:rFonts w:cs="Calibri"/>
                <w:color w:val="000000"/>
                <w:sz w:val="18"/>
                <w:szCs w:val="18"/>
              </w:rPr>
            </w:pPr>
          </w:p>
        </w:tc>
        <w:tc>
          <w:tcPr>
            <w:tcW w:w="6933" w:type="dxa"/>
          </w:tcPr>
          <w:p w14:paraId="18DA1F56" w14:textId="5E0D3453" w:rsidR="00965FDF" w:rsidRPr="00965FDF" w:rsidRDefault="00DE34D7">
            <w:pPr>
              <w:rPr>
                <w:rFonts w:cs="Calibri"/>
                <w:color w:val="000000"/>
                <w:sz w:val="18"/>
                <w:szCs w:val="18"/>
              </w:rPr>
            </w:pPr>
            <w:r>
              <w:rPr>
                <w:rFonts w:cs="Calibri"/>
                <w:color w:val="000000"/>
                <w:sz w:val="18"/>
                <w:szCs w:val="18"/>
              </w:rPr>
              <w:t>(up to 1</w:t>
            </w:r>
            <w:r w:rsidR="00714C76">
              <w:rPr>
                <w:rFonts w:cs="Calibri"/>
                <w:color w:val="000000"/>
                <w:sz w:val="18"/>
                <w:szCs w:val="18"/>
              </w:rPr>
              <w:t xml:space="preserve">50 </w:t>
            </w:r>
            <w:r>
              <w:rPr>
                <w:rFonts w:cs="Calibri"/>
                <w:color w:val="000000"/>
                <w:sz w:val="18"/>
                <w:szCs w:val="18"/>
              </w:rPr>
              <w:t>words)</w:t>
            </w:r>
          </w:p>
        </w:tc>
      </w:tr>
      <w:tr w:rsidR="00965FDF" w:rsidRPr="00965FDF" w14:paraId="500FFA0E" w14:textId="02F0E7BC" w:rsidTr="00965FDF">
        <w:trPr>
          <w:trHeight w:val="260"/>
        </w:trPr>
        <w:tc>
          <w:tcPr>
            <w:tcW w:w="2080" w:type="dxa"/>
            <w:shd w:val="clear" w:color="auto" w:fill="FFF2CC" w:themeFill="accent4" w:themeFillTint="33"/>
          </w:tcPr>
          <w:p w14:paraId="6F17EF43" w14:textId="77777777" w:rsidR="00965FDF" w:rsidRPr="00965FDF" w:rsidRDefault="00965FDF">
            <w:pPr>
              <w:rPr>
                <w:color w:val="ED7D31" w:themeColor="accent2"/>
              </w:rPr>
            </w:pPr>
            <w:r w:rsidRPr="00965FDF">
              <w:rPr>
                <w:rFonts w:cs="Calibri"/>
                <w:b/>
                <w:bCs/>
                <w:color w:val="ED7D31" w:themeColor="accent2"/>
              </w:rPr>
              <w:t>Effective listener and communicator</w:t>
            </w:r>
          </w:p>
        </w:tc>
        <w:tc>
          <w:tcPr>
            <w:tcW w:w="4935" w:type="dxa"/>
          </w:tcPr>
          <w:p w14:paraId="0442DD8C" w14:textId="77777777" w:rsidR="00965FDF" w:rsidRPr="00965FDF" w:rsidRDefault="00965FDF">
            <w:pPr>
              <w:rPr>
                <w:rFonts w:cs="Calibri"/>
                <w:color w:val="000000"/>
                <w:sz w:val="18"/>
                <w:szCs w:val="18"/>
              </w:rPr>
            </w:pPr>
            <w:r w:rsidRPr="00965FDF">
              <w:rPr>
                <w:rFonts w:cs="Calibri"/>
                <w:color w:val="000000"/>
                <w:sz w:val="18"/>
                <w:szCs w:val="18"/>
              </w:rPr>
              <w:t xml:space="preserve">The ability to: </w:t>
            </w:r>
          </w:p>
          <w:p w14:paraId="1439EF3F" w14:textId="77777777" w:rsidR="00965FDF" w:rsidRPr="00965FDF" w:rsidRDefault="00965FDF">
            <w:pPr>
              <w:rPr>
                <w:rFonts w:cs="Calibri"/>
                <w:color w:val="000000"/>
                <w:sz w:val="18"/>
                <w:szCs w:val="18"/>
              </w:rPr>
            </w:pPr>
            <w:r w:rsidRPr="00965FDF">
              <w:rPr>
                <w:rFonts w:cs="Calibri"/>
                <w:color w:val="000000"/>
                <w:sz w:val="18"/>
                <w:szCs w:val="18"/>
              </w:rPr>
              <w:t xml:space="preserve">• Listen to, and constructively and appropriately debate, differing viewpoints </w:t>
            </w:r>
          </w:p>
          <w:p w14:paraId="0D9BFDE2" w14:textId="77777777" w:rsidR="00965FDF" w:rsidRPr="00965FDF" w:rsidRDefault="00965FDF">
            <w:pPr>
              <w:rPr>
                <w:rFonts w:cs="Calibri"/>
                <w:color w:val="000000"/>
                <w:sz w:val="18"/>
                <w:szCs w:val="18"/>
              </w:rPr>
            </w:pPr>
            <w:r w:rsidRPr="00965FDF">
              <w:rPr>
                <w:rFonts w:cs="Calibri"/>
                <w:color w:val="000000"/>
                <w:sz w:val="18"/>
                <w:szCs w:val="18"/>
              </w:rPr>
              <w:t xml:space="preserve">• Develop and deliver cogent arguments </w:t>
            </w:r>
          </w:p>
          <w:p w14:paraId="34679135" w14:textId="77777777" w:rsidR="00965FDF" w:rsidRPr="00965FDF" w:rsidRDefault="00965FDF">
            <w:pPr>
              <w:rPr>
                <w:rFonts w:cs="Calibri"/>
                <w:color w:val="000000"/>
                <w:sz w:val="18"/>
                <w:szCs w:val="18"/>
              </w:rPr>
            </w:pPr>
            <w:r w:rsidRPr="00965FDF">
              <w:rPr>
                <w:rFonts w:cs="Calibri"/>
                <w:color w:val="000000"/>
                <w:sz w:val="18"/>
                <w:szCs w:val="18"/>
              </w:rPr>
              <w:t>• Communicate effectively with a broad range of stakeholders</w:t>
            </w:r>
          </w:p>
          <w:p w14:paraId="043A6A63" w14:textId="77777777" w:rsidR="00965FDF" w:rsidRPr="00965FDF" w:rsidRDefault="00965FDF">
            <w:pPr>
              <w:rPr>
                <w:sz w:val="18"/>
                <w:szCs w:val="18"/>
              </w:rPr>
            </w:pPr>
          </w:p>
        </w:tc>
        <w:tc>
          <w:tcPr>
            <w:tcW w:w="6933" w:type="dxa"/>
          </w:tcPr>
          <w:p w14:paraId="6EF6C154" w14:textId="6A58ECD5" w:rsidR="00965FDF" w:rsidRPr="00965FDF" w:rsidRDefault="00DE34D7">
            <w:pPr>
              <w:rPr>
                <w:rFonts w:cs="Calibri"/>
                <w:color w:val="000000"/>
                <w:sz w:val="18"/>
                <w:szCs w:val="18"/>
              </w:rPr>
            </w:pPr>
            <w:r>
              <w:rPr>
                <w:rFonts w:cs="Calibri"/>
                <w:color w:val="000000"/>
                <w:sz w:val="18"/>
                <w:szCs w:val="18"/>
              </w:rPr>
              <w:t xml:space="preserve">(up to </w:t>
            </w:r>
            <w:proofErr w:type="gramStart"/>
            <w:r>
              <w:rPr>
                <w:rFonts w:cs="Calibri"/>
                <w:color w:val="000000"/>
                <w:sz w:val="18"/>
                <w:szCs w:val="18"/>
              </w:rPr>
              <w:t>1</w:t>
            </w:r>
            <w:r w:rsidR="00714C76">
              <w:rPr>
                <w:rFonts w:cs="Calibri"/>
                <w:color w:val="000000"/>
                <w:sz w:val="18"/>
                <w:szCs w:val="18"/>
              </w:rPr>
              <w:t xml:space="preserve">50 </w:t>
            </w:r>
            <w:r>
              <w:rPr>
                <w:rFonts w:cs="Calibri"/>
                <w:color w:val="000000"/>
                <w:sz w:val="18"/>
                <w:szCs w:val="18"/>
              </w:rPr>
              <w:t xml:space="preserve"> words</w:t>
            </w:r>
            <w:proofErr w:type="gramEnd"/>
            <w:r>
              <w:rPr>
                <w:rFonts w:cs="Calibri"/>
                <w:color w:val="000000"/>
                <w:sz w:val="18"/>
                <w:szCs w:val="18"/>
              </w:rPr>
              <w:t>)</w:t>
            </w:r>
          </w:p>
        </w:tc>
      </w:tr>
      <w:tr w:rsidR="00965FDF" w:rsidRPr="00965FDF" w14:paraId="2EE4EF59" w14:textId="0B63AFE7" w:rsidTr="00965FDF">
        <w:trPr>
          <w:trHeight w:val="260"/>
        </w:trPr>
        <w:tc>
          <w:tcPr>
            <w:tcW w:w="2080" w:type="dxa"/>
            <w:shd w:val="clear" w:color="auto" w:fill="FFF2CC" w:themeFill="accent4" w:themeFillTint="33"/>
          </w:tcPr>
          <w:p w14:paraId="0FF8DDBB" w14:textId="77777777" w:rsidR="00965FDF" w:rsidRPr="00965FDF" w:rsidRDefault="00965FDF">
            <w:pPr>
              <w:rPr>
                <w:rFonts w:cs="Calibri"/>
                <w:b/>
                <w:bCs/>
                <w:color w:val="ED7D31" w:themeColor="accent2"/>
              </w:rPr>
            </w:pPr>
            <w:r w:rsidRPr="00965FDF">
              <w:rPr>
                <w:rFonts w:cs="Calibri"/>
                <w:b/>
                <w:bCs/>
                <w:color w:val="ED7D31" w:themeColor="accent2"/>
              </w:rPr>
              <w:t>Influence effectively at the board table</w:t>
            </w:r>
          </w:p>
        </w:tc>
        <w:tc>
          <w:tcPr>
            <w:tcW w:w="4935" w:type="dxa"/>
          </w:tcPr>
          <w:p w14:paraId="2C680DC4" w14:textId="08BF43A9" w:rsidR="00965FDF" w:rsidRPr="00965FDF" w:rsidRDefault="00530741">
            <w:pPr>
              <w:rPr>
                <w:rFonts w:cs="Calibri"/>
                <w:color w:val="000000"/>
                <w:sz w:val="18"/>
                <w:szCs w:val="18"/>
              </w:rPr>
            </w:pPr>
            <w:r w:rsidRPr="00530741">
              <w:rPr>
                <w:rFonts w:cs="Calibri"/>
                <w:color w:val="000000"/>
                <w:sz w:val="18"/>
                <w:szCs w:val="18"/>
              </w:rPr>
              <w:t xml:space="preserve">Effective directors </w:t>
            </w:r>
            <w:r>
              <w:rPr>
                <w:rFonts w:cs="Calibri"/>
                <w:color w:val="000000"/>
                <w:sz w:val="18"/>
                <w:szCs w:val="18"/>
              </w:rPr>
              <w:t>are thoughtful about</w:t>
            </w:r>
            <w:r w:rsidRPr="00530741">
              <w:rPr>
                <w:rFonts w:cs="Calibri"/>
                <w:color w:val="000000"/>
                <w:sz w:val="18"/>
                <w:szCs w:val="18"/>
              </w:rPr>
              <w:t xml:space="preserve"> when they speak, articulate on the key issues, provide critical insight on the problem and/or offer potential solutions.</w:t>
            </w:r>
            <w:r w:rsidRPr="00530741" w:rsidDel="00530741">
              <w:rPr>
                <w:rFonts w:cs="Calibri"/>
                <w:color w:val="000000"/>
                <w:sz w:val="18"/>
                <w:szCs w:val="18"/>
              </w:rPr>
              <w:t xml:space="preserve"> </w:t>
            </w:r>
          </w:p>
        </w:tc>
        <w:tc>
          <w:tcPr>
            <w:tcW w:w="6933" w:type="dxa"/>
          </w:tcPr>
          <w:p w14:paraId="0A5FE931" w14:textId="29146974" w:rsidR="00965FDF" w:rsidRPr="00965FDF" w:rsidRDefault="00DE34D7" w:rsidP="00B77F11">
            <w:pPr>
              <w:rPr>
                <w:rFonts w:cs="Calibri"/>
                <w:color w:val="000000"/>
                <w:sz w:val="18"/>
                <w:szCs w:val="18"/>
              </w:rPr>
            </w:pPr>
            <w:r>
              <w:rPr>
                <w:rFonts w:cs="Calibri"/>
                <w:color w:val="000000"/>
                <w:sz w:val="18"/>
                <w:szCs w:val="18"/>
              </w:rPr>
              <w:t>(up to 1</w:t>
            </w:r>
            <w:r w:rsidR="00714C76">
              <w:rPr>
                <w:rFonts w:cs="Calibri"/>
                <w:color w:val="000000"/>
                <w:sz w:val="18"/>
                <w:szCs w:val="18"/>
              </w:rPr>
              <w:t>50</w:t>
            </w:r>
            <w:r>
              <w:rPr>
                <w:rFonts w:cs="Calibri"/>
                <w:color w:val="000000"/>
                <w:sz w:val="18"/>
                <w:szCs w:val="18"/>
              </w:rPr>
              <w:t xml:space="preserve"> words)</w:t>
            </w:r>
          </w:p>
        </w:tc>
      </w:tr>
      <w:tr w:rsidR="00965FDF" w:rsidRPr="00965FDF" w14:paraId="66E20D64" w14:textId="1C81C017" w:rsidTr="00965FDF">
        <w:trPr>
          <w:trHeight w:val="260"/>
        </w:trPr>
        <w:tc>
          <w:tcPr>
            <w:tcW w:w="2080" w:type="dxa"/>
            <w:shd w:val="clear" w:color="auto" w:fill="FFF2CC" w:themeFill="accent4" w:themeFillTint="33"/>
          </w:tcPr>
          <w:p w14:paraId="1FBEE653" w14:textId="0913BA54" w:rsidR="00965FDF" w:rsidRPr="00965FDF" w:rsidRDefault="00965FDF">
            <w:pPr>
              <w:rPr>
                <w:rFonts w:cs="Calibri"/>
                <w:b/>
                <w:bCs/>
                <w:color w:val="ED7D31" w:themeColor="accent2"/>
              </w:rPr>
            </w:pPr>
            <w:r w:rsidRPr="00965FDF">
              <w:rPr>
                <w:rFonts w:cs="Calibri"/>
                <w:b/>
                <w:bCs/>
                <w:color w:val="ED7D31" w:themeColor="accent2"/>
              </w:rPr>
              <w:lastRenderedPageBreak/>
              <w:t>Respect for alternative viewpoints</w:t>
            </w:r>
          </w:p>
          <w:p w14:paraId="7996D272" w14:textId="77777777" w:rsidR="00965FDF" w:rsidRPr="00965FDF" w:rsidRDefault="00965FDF">
            <w:pPr>
              <w:rPr>
                <w:rFonts w:cs="Calibri"/>
                <w:b/>
                <w:bCs/>
                <w:color w:val="ED7D31" w:themeColor="accent2"/>
              </w:rPr>
            </w:pPr>
          </w:p>
        </w:tc>
        <w:tc>
          <w:tcPr>
            <w:tcW w:w="4935" w:type="dxa"/>
          </w:tcPr>
          <w:p w14:paraId="2A144684" w14:textId="23C60E01" w:rsidR="00965FDF" w:rsidRPr="00965FDF" w:rsidRDefault="00965FDF">
            <w:pPr>
              <w:rPr>
                <w:rFonts w:cs="Calibri"/>
                <w:color w:val="000000"/>
                <w:sz w:val="18"/>
                <w:szCs w:val="18"/>
              </w:rPr>
            </w:pPr>
            <w:r w:rsidRPr="00965FDF">
              <w:rPr>
                <w:rFonts w:cs="Calibri"/>
                <w:color w:val="000000"/>
                <w:sz w:val="18"/>
                <w:szCs w:val="18"/>
              </w:rPr>
              <w:t>The value of a diverse board is critical in providing multiple perspectives on any particular issue, which if managed well, provides an excellent input for organizations to find successful solutions.</w:t>
            </w:r>
          </w:p>
        </w:tc>
        <w:tc>
          <w:tcPr>
            <w:tcW w:w="6933" w:type="dxa"/>
          </w:tcPr>
          <w:p w14:paraId="38B2EA2E" w14:textId="41C3F85D" w:rsidR="00965FDF" w:rsidRPr="00965FDF" w:rsidRDefault="00DE34D7">
            <w:pPr>
              <w:rPr>
                <w:rFonts w:cs="Calibri"/>
                <w:color w:val="000000"/>
                <w:sz w:val="18"/>
                <w:szCs w:val="18"/>
              </w:rPr>
            </w:pPr>
            <w:r>
              <w:rPr>
                <w:rFonts w:cs="Calibri"/>
                <w:color w:val="000000"/>
                <w:sz w:val="18"/>
                <w:szCs w:val="18"/>
              </w:rPr>
              <w:t>(up to 1</w:t>
            </w:r>
            <w:r w:rsidR="00714C76">
              <w:rPr>
                <w:rFonts w:cs="Calibri"/>
                <w:color w:val="000000"/>
                <w:sz w:val="18"/>
                <w:szCs w:val="18"/>
              </w:rPr>
              <w:t>50</w:t>
            </w:r>
            <w:r>
              <w:rPr>
                <w:rFonts w:cs="Calibri"/>
                <w:color w:val="000000"/>
                <w:sz w:val="18"/>
                <w:szCs w:val="18"/>
              </w:rPr>
              <w:t xml:space="preserve"> words)</w:t>
            </w:r>
          </w:p>
        </w:tc>
      </w:tr>
      <w:tr w:rsidR="00965FDF" w:rsidRPr="00965FDF" w14:paraId="2602F49F" w14:textId="42CEA68D" w:rsidTr="00965FDF">
        <w:trPr>
          <w:trHeight w:val="248"/>
        </w:trPr>
        <w:tc>
          <w:tcPr>
            <w:tcW w:w="2080" w:type="dxa"/>
            <w:shd w:val="clear" w:color="auto" w:fill="FFF2CC" w:themeFill="accent4" w:themeFillTint="33"/>
          </w:tcPr>
          <w:p w14:paraId="0928B48F" w14:textId="77777777" w:rsidR="00965FDF" w:rsidRPr="00965FDF" w:rsidRDefault="00965FDF">
            <w:pPr>
              <w:rPr>
                <w:rFonts w:cs="Calibri"/>
                <w:b/>
                <w:bCs/>
                <w:color w:val="ED7D31" w:themeColor="accent2"/>
              </w:rPr>
            </w:pPr>
            <w:r w:rsidRPr="00965FDF">
              <w:rPr>
                <w:rFonts w:cs="Calibri"/>
                <w:b/>
                <w:bCs/>
                <w:color w:val="ED7D31" w:themeColor="accent2"/>
              </w:rPr>
              <w:t>Contributor and team player</w:t>
            </w:r>
          </w:p>
          <w:p w14:paraId="79A395C2" w14:textId="77777777" w:rsidR="00965FDF" w:rsidRPr="00965FDF" w:rsidRDefault="00965FDF">
            <w:pPr>
              <w:rPr>
                <w:color w:val="ED7D31" w:themeColor="accent2"/>
              </w:rPr>
            </w:pPr>
          </w:p>
        </w:tc>
        <w:tc>
          <w:tcPr>
            <w:tcW w:w="4935" w:type="dxa"/>
          </w:tcPr>
          <w:p w14:paraId="13B51C14" w14:textId="1522AC1E" w:rsidR="00965FDF" w:rsidRPr="00965FDF" w:rsidRDefault="00965FDF">
            <w:pPr>
              <w:rPr>
                <w:sz w:val="18"/>
                <w:szCs w:val="18"/>
              </w:rPr>
            </w:pPr>
            <w:r w:rsidRPr="00965FDF">
              <w:rPr>
                <w:rFonts w:cs="Calibri"/>
                <w:color w:val="000000"/>
                <w:sz w:val="18"/>
                <w:szCs w:val="18"/>
              </w:rPr>
              <w:t>The ability to work as part of a team and demonstrate the passion and time to make a genuine and active contribution to the Board and the organization.</w:t>
            </w:r>
          </w:p>
        </w:tc>
        <w:tc>
          <w:tcPr>
            <w:tcW w:w="6933" w:type="dxa"/>
          </w:tcPr>
          <w:p w14:paraId="0CD83FC6" w14:textId="0E205E3B" w:rsidR="00965FDF" w:rsidRPr="00965FDF" w:rsidRDefault="00DE34D7">
            <w:pPr>
              <w:rPr>
                <w:rFonts w:cs="Calibri"/>
                <w:color w:val="000000"/>
                <w:sz w:val="18"/>
                <w:szCs w:val="18"/>
              </w:rPr>
            </w:pPr>
            <w:r>
              <w:rPr>
                <w:rFonts w:cs="Calibri"/>
                <w:color w:val="000000"/>
                <w:sz w:val="18"/>
                <w:szCs w:val="18"/>
              </w:rPr>
              <w:t>(up to 1</w:t>
            </w:r>
            <w:r w:rsidR="00714C76">
              <w:rPr>
                <w:rFonts w:cs="Calibri"/>
                <w:color w:val="000000"/>
                <w:sz w:val="18"/>
                <w:szCs w:val="18"/>
              </w:rPr>
              <w:t>50</w:t>
            </w:r>
            <w:r>
              <w:rPr>
                <w:rFonts w:cs="Calibri"/>
                <w:color w:val="000000"/>
                <w:sz w:val="18"/>
                <w:szCs w:val="18"/>
              </w:rPr>
              <w:t xml:space="preserve"> words)</w:t>
            </w:r>
          </w:p>
        </w:tc>
      </w:tr>
      <w:tr w:rsidR="00965FDF" w:rsidRPr="00965FDF" w14:paraId="7DCD46E1" w14:textId="6EB44FC4" w:rsidTr="00965FDF">
        <w:trPr>
          <w:trHeight w:val="248"/>
        </w:trPr>
        <w:tc>
          <w:tcPr>
            <w:tcW w:w="2080" w:type="dxa"/>
            <w:shd w:val="clear" w:color="auto" w:fill="FFF2CC" w:themeFill="accent4" w:themeFillTint="33"/>
          </w:tcPr>
          <w:p w14:paraId="61600395" w14:textId="77777777" w:rsidR="00965FDF" w:rsidRPr="00965FDF" w:rsidRDefault="00965FDF" w:rsidP="007909ED">
            <w:pPr>
              <w:rPr>
                <w:color w:val="ED7D31" w:themeColor="accent2"/>
              </w:rPr>
            </w:pPr>
            <w:r w:rsidRPr="00965FDF">
              <w:rPr>
                <w:rFonts w:cs="Calibri"/>
                <w:b/>
                <w:bCs/>
                <w:color w:val="ED7D31" w:themeColor="accent2"/>
              </w:rPr>
              <w:t>Critical and innovative thinker</w:t>
            </w:r>
          </w:p>
        </w:tc>
        <w:tc>
          <w:tcPr>
            <w:tcW w:w="4935" w:type="dxa"/>
          </w:tcPr>
          <w:p w14:paraId="3B7655E7" w14:textId="77777777" w:rsidR="00965FDF" w:rsidRPr="00965FDF" w:rsidRDefault="00965FDF" w:rsidP="007909ED">
            <w:pPr>
              <w:autoSpaceDE w:val="0"/>
              <w:autoSpaceDN w:val="0"/>
              <w:adjustRightInd w:val="0"/>
              <w:rPr>
                <w:rFonts w:cs="Calibri"/>
                <w:color w:val="000000"/>
                <w:sz w:val="18"/>
                <w:szCs w:val="18"/>
              </w:rPr>
            </w:pPr>
            <w:r w:rsidRPr="00965FDF">
              <w:rPr>
                <w:rFonts w:cs="Calibri"/>
                <w:color w:val="000000"/>
                <w:sz w:val="18"/>
                <w:szCs w:val="18"/>
              </w:rPr>
              <w:t xml:space="preserve">The ability to critically analyse complex and detailed information, readily distil key issues, and develop innovative approaches and solutions to problems </w:t>
            </w:r>
          </w:p>
          <w:p w14:paraId="45CA528A" w14:textId="77777777" w:rsidR="00965FDF" w:rsidRPr="00965FDF" w:rsidRDefault="00965FDF" w:rsidP="007909ED">
            <w:pPr>
              <w:autoSpaceDE w:val="0"/>
              <w:autoSpaceDN w:val="0"/>
              <w:adjustRightInd w:val="0"/>
              <w:rPr>
                <w:rFonts w:cs="Calibri"/>
                <w:color w:val="000000"/>
                <w:sz w:val="18"/>
                <w:szCs w:val="18"/>
              </w:rPr>
            </w:pPr>
          </w:p>
        </w:tc>
        <w:tc>
          <w:tcPr>
            <w:tcW w:w="6933" w:type="dxa"/>
          </w:tcPr>
          <w:p w14:paraId="16651303" w14:textId="4269094F" w:rsidR="00965FDF" w:rsidRPr="00965FDF" w:rsidRDefault="00DE34D7" w:rsidP="007909ED">
            <w:pPr>
              <w:autoSpaceDE w:val="0"/>
              <w:autoSpaceDN w:val="0"/>
              <w:adjustRightInd w:val="0"/>
              <w:rPr>
                <w:rFonts w:cs="Calibri"/>
                <w:color w:val="000000"/>
                <w:sz w:val="18"/>
                <w:szCs w:val="18"/>
              </w:rPr>
            </w:pPr>
            <w:r>
              <w:rPr>
                <w:rFonts w:cs="Calibri"/>
                <w:color w:val="000000"/>
                <w:sz w:val="18"/>
                <w:szCs w:val="18"/>
              </w:rPr>
              <w:t>(up to 1</w:t>
            </w:r>
            <w:r w:rsidR="00714C76">
              <w:rPr>
                <w:rFonts w:cs="Calibri"/>
                <w:color w:val="000000"/>
                <w:sz w:val="18"/>
                <w:szCs w:val="18"/>
              </w:rPr>
              <w:t xml:space="preserve">50 </w:t>
            </w:r>
            <w:r>
              <w:rPr>
                <w:rFonts w:cs="Calibri"/>
                <w:color w:val="000000"/>
                <w:sz w:val="18"/>
                <w:szCs w:val="18"/>
              </w:rPr>
              <w:t>words)</w:t>
            </w:r>
          </w:p>
        </w:tc>
      </w:tr>
      <w:tr w:rsidR="00965FDF" w:rsidRPr="00965FDF" w14:paraId="38616685" w14:textId="3E97076C" w:rsidTr="00965FDF">
        <w:trPr>
          <w:trHeight w:val="248"/>
        </w:trPr>
        <w:tc>
          <w:tcPr>
            <w:tcW w:w="2080" w:type="dxa"/>
            <w:shd w:val="clear" w:color="auto" w:fill="FFF2CC" w:themeFill="accent4" w:themeFillTint="33"/>
          </w:tcPr>
          <w:p w14:paraId="47252245" w14:textId="77777777" w:rsidR="00965FDF" w:rsidRPr="00965FDF" w:rsidRDefault="00965FDF" w:rsidP="007909ED">
            <w:pPr>
              <w:rPr>
                <w:b/>
                <w:color w:val="ED7D31" w:themeColor="accent2"/>
              </w:rPr>
            </w:pPr>
            <w:r w:rsidRPr="00965FDF">
              <w:rPr>
                <w:b/>
                <w:color w:val="ED7D31" w:themeColor="accent2"/>
              </w:rPr>
              <w:t>Manage pressure from external sources</w:t>
            </w:r>
          </w:p>
          <w:p w14:paraId="76A086B5" w14:textId="77777777" w:rsidR="00965FDF" w:rsidRPr="00965FDF" w:rsidRDefault="00965FDF" w:rsidP="007909ED">
            <w:pPr>
              <w:rPr>
                <w:b/>
                <w:color w:val="ED7D31" w:themeColor="accent2"/>
              </w:rPr>
            </w:pPr>
          </w:p>
        </w:tc>
        <w:tc>
          <w:tcPr>
            <w:tcW w:w="4935" w:type="dxa"/>
          </w:tcPr>
          <w:p w14:paraId="075CBF33" w14:textId="64810A76" w:rsidR="00965FDF" w:rsidRPr="00965FDF" w:rsidRDefault="00965FDF" w:rsidP="00A07FAC">
            <w:pPr>
              <w:rPr>
                <w:sz w:val="18"/>
                <w:szCs w:val="18"/>
              </w:rPr>
            </w:pPr>
            <w:r w:rsidRPr="00965FDF">
              <w:rPr>
                <w:sz w:val="18"/>
                <w:szCs w:val="18"/>
              </w:rPr>
              <w:t>Directors will face pressure from members, activists, short-term focused shareholders, the media, commercial opportunists, or competitors.  Directors need to keep cool in the face of pressure and understand the bigger picture and their role.</w:t>
            </w:r>
          </w:p>
          <w:p w14:paraId="0C1FBB4E" w14:textId="77777777" w:rsidR="00965FDF" w:rsidRPr="00965FDF" w:rsidRDefault="00965FDF" w:rsidP="00A07FAC">
            <w:pPr>
              <w:rPr>
                <w:sz w:val="18"/>
                <w:szCs w:val="18"/>
              </w:rPr>
            </w:pPr>
          </w:p>
        </w:tc>
        <w:tc>
          <w:tcPr>
            <w:tcW w:w="6933" w:type="dxa"/>
          </w:tcPr>
          <w:p w14:paraId="43048FF4" w14:textId="7460C638" w:rsidR="00965FDF" w:rsidRPr="00965FDF" w:rsidRDefault="00DE34D7" w:rsidP="00A07FAC">
            <w:pPr>
              <w:rPr>
                <w:sz w:val="18"/>
                <w:szCs w:val="18"/>
              </w:rPr>
            </w:pPr>
            <w:r>
              <w:rPr>
                <w:rFonts w:cs="Calibri"/>
                <w:color w:val="000000"/>
                <w:sz w:val="18"/>
                <w:szCs w:val="18"/>
              </w:rPr>
              <w:t>(up to 1</w:t>
            </w:r>
            <w:r w:rsidR="00714C76">
              <w:rPr>
                <w:rFonts w:cs="Calibri"/>
                <w:color w:val="000000"/>
                <w:sz w:val="18"/>
                <w:szCs w:val="18"/>
              </w:rPr>
              <w:t xml:space="preserve">50 </w:t>
            </w:r>
            <w:r>
              <w:rPr>
                <w:rFonts w:cs="Calibri"/>
                <w:color w:val="000000"/>
                <w:sz w:val="18"/>
                <w:szCs w:val="18"/>
              </w:rPr>
              <w:t>words)</w:t>
            </w:r>
          </w:p>
        </w:tc>
      </w:tr>
      <w:tr w:rsidR="00965FDF" w:rsidRPr="00965FDF" w14:paraId="6157DC8E" w14:textId="211355B0" w:rsidTr="00965FDF">
        <w:trPr>
          <w:trHeight w:val="248"/>
        </w:trPr>
        <w:tc>
          <w:tcPr>
            <w:tcW w:w="2080" w:type="dxa"/>
            <w:shd w:val="clear" w:color="auto" w:fill="FFF2CC" w:themeFill="accent4" w:themeFillTint="33"/>
          </w:tcPr>
          <w:p w14:paraId="0BA6C53A" w14:textId="1C658CB3" w:rsidR="00965FDF" w:rsidRPr="00965FDF" w:rsidRDefault="00965FDF" w:rsidP="007909ED">
            <w:pPr>
              <w:rPr>
                <w:b/>
                <w:color w:val="ED7D31" w:themeColor="accent2"/>
              </w:rPr>
            </w:pPr>
            <w:r>
              <w:rPr>
                <w:b/>
                <w:color w:val="ED7D31" w:themeColor="accent2"/>
              </w:rPr>
              <w:t xml:space="preserve">Commitment and </w:t>
            </w:r>
            <w:r w:rsidRPr="00965FDF">
              <w:rPr>
                <w:b/>
                <w:color w:val="ED7D31" w:themeColor="accent2"/>
              </w:rPr>
              <w:t>Availability</w:t>
            </w:r>
          </w:p>
          <w:p w14:paraId="17E8EB6F" w14:textId="77777777" w:rsidR="00965FDF" w:rsidRPr="00965FDF" w:rsidRDefault="00965FDF" w:rsidP="007909ED">
            <w:pPr>
              <w:rPr>
                <w:color w:val="ED7D31" w:themeColor="accent2"/>
              </w:rPr>
            </w:pPr>
          </w:p>
        </w:tc>
        <w:tc>
          <w:tcPr>
            <w:tcW w:w="4935" w:type="dxa"/>
          </w:tcPr>
          <w:p w14:paraId="5D9CBEFD" w14:textId="7C846E3E" w:rsidR="00965FDF" w:rsidRPr="00965FDF" w:rsidRDefault="00965FDF" w:rsidP="006275FB">
            <w:pPr>
              <w:rPr>
                <w:sz w:val="18"/>
                <w:szCs w:val="18"/>
              </w:rPr>
            </w:pPr>
            <w:r>
              <w:rPr>
                <w:sz w:val="18"/>
                <w:szCs w:val="18"/>
              </w:rPr>
              <w:t>W</w:t>
            </w:r>
            <w:r w:rsidRPr="00965FDF">
              <w:rPr>
                <w:sz w:val="18"/>
                <w:szCs w:val="18"/>
              </w:rPr>
              <w:t>illing</w:t>
            </w:r>
            <w:r>
              <w:rPr>
                <w:sz w:val="18"/>
                <w:szCs w:val="18"/>
              </w:rPr>
              <w:t>ness</w:t>
            </w:r>
            <w:r w:rsidRPr="00965FDF">
              <w:rPr>
                <w:sz w:val="18"/>
                <w:szCs w:val="18"/>
              </w:rPr>
              <w:t xml:space="preserve"> to commit, as well as have, sufficient time available to discharge the duties of the Board. </w:t>
            </w:r>
          </w:p>
        </w:tc>
        <w:tc>
          <w:tcPr>
            <w:tcW w:w="6933" w:type="dxa"/>
          </w:tcPr>
          <w:p w14:paraId="7DCB16CD" w14:textId="088469AA" w:rsidR="00965FDF" w:rsidRPr="00965FDF" w:rsidRDefault="00DE34D7" w:rsidP="006275FB">
            <w:pPr>
              <w:rPr>
                <w:sz w:val="18"/>
                <w:szCs w:val="18"/>
              </w:rPr>
            </w:pPr>
            <w:r>
              <w:rPr>
                <w:rFonts w:cs="Calibri"/>
                <w:color w:val="000000"/>
                <w:sz w:val="18"/>
                <w:szCs w:val="18"/>
              </w:rPr>
              <w:t>(up to 1</w:t>
            </w:r>
            <w:r w:rsidR="00714C76">
              <w:rPr>
                <w:rFonts w:cs="Calibri"/>
                <w:color w:val="000000"/>
                <w:sz w:val="18"/>
                <w:szCs w:val="18"/>
              </w:rPr>
              <w:t>50</w:t>
            </w:r>
            <w:r>
              <w:rPr>
                <w:rFonts w:cs="Calibri"/>
                <w:color w:val="000000"/>
                <w:sz w:val="18"/>
                <w:szCs w:val="18"/>
              </w:rPr>
              <w:t xml:space="preserve"> words)</w:t>
            </w:r>
          </w:p>
        </w:tc>
      </w:tr>
      <w:tr w:rsidR="00965FDF" w:rsidRPr="00965FDF" w14:paraId="1A48CB1C" w14:textId="7336BCD1" w:rsidTr="00965FDF">
        <w:trPr>
          <w:trHeight w:val="248"/>
        </w:trPr>
        <w:tc>
          <w:tcPr>
            <w:tcW w:w="2080" w:type="dxa"/>
            <w:shd w:val="clear" w:color="auto" w:fill="FFF2CC" w:themeFill="accent4" w:themeFillTint="33"/>
          </w:tcPr>
          <w:p w14:paraId="02B51BF7" w14:textId="77777777" w:rsidR="00965FDF" w:rsidRPr="00965FDF" w:rsidRDefault="00965FDF" w:rsidP="007909ED">
            <w:pPr>
              <w:rPr>
                <w:b/>
                <w:color w:val="ED7D31" w:themeColor="accent2"/>
              </w:rPr>
            </w:pPr>
            <w:r w:rsidRPr="00965FDF">
              <w:rPr>
                <w:b/>
                <w:color w:val="ED7D31" w:themeColor="accent2"/>
              </w:rPr>
              <w:t>Leadership</w:t>
            </w:r>
          </w:p>
        </w:tc>
        <w:tc>
          <w:tcPr>
            <w:tcW w:w="4935" w:type="dxa"/>
          </w:tcPr>
          <w:p w14:paraId="78FE872D" w14:textId="2680359C" w:rsidR="00965FDF" w:rsidRPr="00965FDF" w:rsidRDefault="00965FDF" w:rsidP="009A11F6">
            <w:pPr>
              <w:rPr>
                <w:sz w:val="18"/>
                <w:szCs w:val="18"/>
              </w:rPr>
            </w:pPr>
            <w:r w:rsidRPr="00965FDF">
              <w:rPr>
                <w:sz w:val="18"/>
                <w:szCs w:val="18"/>
              </w:rPr>
              <w:t>Enthusiasm and willingness to work and provide leadership for the OIA. Innate leadership skills including the ability to:</w:t>
            </w:r>
          </w:p>
          <w:p w14:paraId="5794CF3F" w14:textId="1F956DBA" w:rsidR="00965FDF" w:rsidRPr="00965FDF" w:rsidRDefault="00965FDF" w:rsidP="009A11F6">
            <w:pPr>
              <w:rPr>
                <w:sz w:val="18"/>
                <w:szCs w:val="18"/>
              </w:rPr>
            </w:pPr>
            <w:r w:rsidRPr="00965FDF">
              <w:rPr>
                <w:sz w:val="18"/>
                <w:szCs w:val="18"/>
              </w:rPr>
              <w:t>• appropriately represent the organization and its vision</w:t>
            </w:r>
          </w:p>
          <w:p w14:paraId="02DF8513" w14:textId="0644F367" w:rsidR="00965FDF" w:rsidRPr="00965FDF" w:rsidRDefault="00965FDF" w:rsidP="009A11F6">
            <w:pPr>
              <w:rPr>
                <w:sz w:val="18"/>
                <w:szCs w:val="18"/>
              </w:rPr>
            </w:pPr>
            <w:r w:rsidRPr="00965FDF">
              <w:rPr>
                <w:sz w:val="18"/>
                <w:szCs w:val="18"/>
              </w:rPr>
              <w:t>• set appropriate Board and organizational culture</w:t>
            </w:r>
          </w:p>
          <w:p w14:paraId="5400CD91" w14:textId="77777777" w:rsidR="00965FDF" w:rsidRPr="00965FDF" w:rsidRDefault="00965FDF" w:rsidP="009A11F6">
            <w:pPr>
              <w:rPr>
                <w:sz w:val="18"/>
                <w:szCs w:val="18"/>
              </w:rPr>
            </w:pPr>
            <w:r w:rsidRPr="00965FDF">
              <w:rPr>
                <w:sz w:val="18"/>
                <w:szCs w:val="18"/>
              </w:rPr>
              <w:t>• lead, make and take responsibility for decisions and actions.</w:t>
            </w:r>
          </w:p>
          <w:p w14:paraId="3DDB1F33" w14:textId="77777777" w:rsidR="00965FDF" w:rsidRPr="00965FDF" w:rsidRDefault="00965FDF" w:rsidP="009A11F6">
            <w:pPr>
              <w:rPr>
                <w:sz w:val="18"/>
                <w:szCs w:val="18"/>
              </w:rPr>
            </w:pPr>
          </w:p>
        </w:tc>
        <w:tc>
          <w:tcPr>
            <w:tcW w:w="6933" w:type="dxa"/>
          </w:tcPr>
          <w:p w14:paraId="15F691FE" w14:textId="064FD05E" w:rsidR="00965FDF" w:rsidRPr="00965FDF" w:rsidRDefault="00DE34D7" w:rsidP="009A11F6">
            <w:pPr>
              <w:rPr>
                <w:sz w:val="18"/>
                <w:szCs w:val="18"/>
              </w:rPr>
            </w:pPr>
            <w:r>
              <w:rPr>
                <w:rFonts w:cs="Calibri"/>
                <w:color w:val="000000"/>
                <w:sz w:val="18"/>
                <w:szCs w:val="18"/>
              </w:rPr>
              <w:t>(up to 1</w:t>
            </w:r>
            <w:r w:rsidR="00714C76">
              <w:rPr>
                <w:rFonts w:cs="Calibri"/>
                <w:color w:val="000000"/>
                <w:sz w:val="18"/>
                <w:szCs w:val="18"/>
              </w:rPr>
              <w:t>50</w:t>
            </w:r>
            <w:r>
              <w:rPr>
                <w:rFonts w:cs="Calibri"/>
                <w:color w:val="000000"/>
                <w:sz w:val="18"/>
                <w:szCs w:val="18"/>
              </w:rPr>
              <w:t xml:space="preserve"> words)</w:t>
            </w:r>
          </w:p>
        </w:tc>
      </w:tr>
    </w:tbl>
    <w:p w14:paraId="58203C8A" w14:textId="570058AE" w:rsidR="0003003C" w:rsidRDefault="0003003C" w:rsidP="0003003C">
      <w:pPr>
        <w:rPr>
          <w:rFonts w:ascii="Calibri" w:hAnsi="Calibri" w:cs="Calibri"/>
          <w:b/>
          <w:bCs/>
          <w:color w:val="0070C0"/>
          <w:sz w:val="28"/>
          <w:szCs w:val="28"/>
        </w:rPr>
      </w:pPr>
    </w:p>
    <w:p w14:paraId="0EE9BBDD" w14:textId="77777777" w:rsidR="00265CD7" w:rsidRPr="009C2EA0" w:rsidRDefault="004A7D2F" w:rsidP="00265CD7">
      <w:pPr>
        <w:pStyle w:val="Default"/>
        <w:rPr>
          <w:color w:val="ED7D31" w:themeColor="accent2"/>
          <w:sz w:val="28"/>
          <w:szCs w:val="28"/>
        </w:rPr>
      </w:pPr>
      <w:r w:rsidRPr="009C2EA0">
        <w:rPr>
          <w:b/>
          <w:bCs/>
          <w:color w:val="ED7D31" w:themeColor="accent2"/>
          <w:sz w:val="28"/>
          <w:szCs w:val="28"/>
        </w:rPr>
        <w:t xml:space="preserve">Part B: </w:t>
      </w:r>
      <w:r w:rsidR="00243FA0" w:rsidRPr="009C2EA0">
        <w:rPr>
          <w:b/>
          <w:bCs/>
          <w:color w:val="ED7D31" w:themeColor="accent2"/>
          <w:sz w:val="28"/>
          <w:szCs w:val="28"/>
        </w:rPr>
        <w:t>S</w:t>
      </w:r>
      <w:r w:rsidR="00265CD7" w:rsidRPr="009C2EA0">
        <w:rPr>
          <w:b/>
          <w:bCs/>
          <w:color w:val="ED7D31" w:themeColor="accent2"/>
          <w:sz w:val="28"/>
          <w:szCs w:val="28"/>
        </w:rPr>
        <w:t xml:space="preserve">kills </w:t>
      </w:r>
    </w:p>
    <w:p w14:paraId="37D8B61F" w14:textId="09BEB020" w:rsidR="007B5C8A" w:rsidRDefault="00965FDF" w:rsidP="00265CD7">
      <w:pPr>
        <w:rPr>
          <w:sz w:val="23"/>
          <w:szCs w:val="23"/>
        </w:rPr>
      </w:pPr>
      <w:r>
        <w:rPr>
          <w:sz w:val="23"/>
          <w:szCs w:val="23"/>
        </w:rPr>
        <w:t xml:space="preserve">The section overleaf lists the skills required from the role of OIA Board </w:t>
      </w:r>
      <w:r w:rsidR="00530741">
        <w:rPr>
          <w:sz w:val="23"/>
          <w:szCs w:val="23"/>
        </w:rPr>
        <w:t>D</w:t>
      </w:r>
      <w:r>
        <w:rPr>
          <w:sz w:val="23"/>
          <w:szCs w:val="23"/>
        </w:rPr>
        <w:t xml:space="preserve">irector. </w:t>
      </w:r>
      <w:r w:rsidR="00265CD7">
        <w:rPr>
          <w:sz w:val="23"/>
          <w:szCs w:val="23"/>
        </w:rPr>
        <w:t>It is recogni</w:t>
      </w:r>
      <w:r w:rsidR="00156C0B">
        <w:rPr>
          <w:sz w:val="23"/>
          <w:szCs w:val="23"/>
        </w:rPr>
        <w:t>z</w:t>
      </w:r>
      <w:r w:rsidR="00265CD7">
        <w:rPr>
          <w:sz w:val="23"/>
          <w:szCs w:val="23"/>
        </w:rPr>
        <w:t xml:space="preserve">ed that no single applicant will </w:t>
      </w:r>
      <w:r>
        <w:rPr>
          <w:sz w:val="23"/>
          <w:szCs w:val="23"/>
        </w:rPr>
        <w:t xml:space="preserve">necessarily </w:t>
      </w:r>
      <w:r w:rsidR="00265CD7">
        <w:rPr>
          <w:sz w:val="23"/>
          <w:szCs w:val="23"/>
        </w:rPr>
        <w:t>be able to satisfy all the criteria</w:t>
      </w:r>
      <w:r w:rsidR="005E5354" w:rsidRPr="005E5354">
        <w:rPr>
          <w:sz w:val="23"/>
          <w:szCs w:val="23"/>
        </w:rPr>
        <w:t xml:space="preserve"> </w:t>
      </w:r>
      <w:r w:rsidR="005E5354">
        <w:rPr>
          <w:sz w:val="23"/>
          <w:szCs w:val="23"/>
        </w:rPr>
        <w:t>listed below</w:t>
      </w:r>
      <w:r w:rsidR="007B5C8A">
        <w:rPr>
          <w:sz w:val="23"/>
          <w:szCs w:val="23"/>
        </w:rPr>
        <w:t>;</w:t>
      </w:r>
      <w:r w:rsidR="00265CD7">
        <w:rPr>
          <w:sz w:val="23"/>
          <w:szCs w:val="23"/>
        </w:rPr>
        <w:t xml:space="preserve"> however</w:t>
      </w:r>
      <w:r w:rsidR="007B5C8A">
        <w:rPr>
          <w:sz w:val="23"/>
          <w:szCs w:val="23"/>
        </w:rPr>
        <w:t>,</w:t>
      </w:r>
      <w:r w:rsidR="00265CD7">
        <w:rPr>
          <w:sz w:val="23"/>
          <w:szCs w:val="23"/>
        </w:rPr>
        <w:t xml:space="preserve"> across the composition of the Board, these are the skills that are required for effective governance.</w:t>
      </w:r>
      <w:r w:rsidR="005E5354">
        <w:rPr>
          <w:sz w:val="23"/>
          <w:szCs w:val="23"/>
        </w:rPr>
        <w:t xml:space="preserve"> We are in search for a mix of skills so what may be a strength in one, may be a weakness in others.</w:t>
      </w:r>
      <w:r w:rsidR="00265CD7">
        <w:rPr>
          <w:sz w:val="23"/>
          <w:szCs w:val="23"/>
        </w:rPr>
        <w:t xml:space="preserve"> A</w:t>
      </w:r>
      <w:r w:rsidR="005E5354">
        <w:rPr>
          <w:sz w:val="23"/>
          <w:szCs w:val="23"/>
        </w:rPr>
        <w:t>s such, a</w:t>
      </w:r>
      <w:r w:rsidR="00265CD7">
        <w:rPr>
          <w:sz w:val="23"/>
          <w:szCs w:val="23"/>
        </w:rPr>
        <w:t xml:space="preserve">pplicants are required to </w:t>
      </w:r>
      <w:r w:rsidR="005E5354">
        <w:rPr>
          <w:sz w:val="23"/>
          <w:szCs w:val="23"/>
        </w:rPr>
        <w:t>rate your</w:t>
      </w:r>
      <w:r w:rsidR="00265CD7">
        <w:rPr>
          <w:sz w:val="23"/>
          <w:szCs w:val="23"/>
        </w:rPr>
        <w:t xml:space="preserve"> skills</w:t>
      </w:r>
      <w:r w:rsidR="005E5354">
        <w:rPr>
          <w:sz w:val="23"/>
          <w:szCs w:val="23"/>
        </w:rPr>
        <w:t xml:space="preserve"> accurately and honestly to demonstrate what you</w:t>
      </w:r>
      <w:r w:rsidR="00265CD7">
        <w:rPr>
          <w:sz w:val="23"/>
          <w:szCs w:val="23"/>
        </w:rPr>
        <w:t xml:space="preserve"> can bring to the Board </w:t>
      </w:r>
      <w:r w:rsidR="005E5354">
        <w:rPr>
          <w:sz w:val="23"/>
          <w:szCs w:val="23"/>
        </w:rPr>
        <w:t>and the level of experience you</w:t>
      </w:r>
      <w:r w:rsidR="00265CD7">
        <w:rPr>
          <w:sz w:val="23"/>
          <w:szCs w:val="23"/>
        </w:rPr>
        <w:t xml:space="preserve"> have in these areas. </w:t>
      </w:r>
    </w:p>
    <w:p w14:paraId="0FCF9CE1" w14:textId="01F56ECF" w:rsidR="007909ED" w:rsidRPr="00265CD7" w:rsidRDefault="00265CD7" w:rsidP="00265CD7">
      <w:pPr>
        <w:rPr>
          <w:sz w:val="24"/>
          <w:szCs w:val="24"/>
        </w:rPr>
      </w:pPr>
      <w:r>
        <w:rPr>
          <w:sz w:val="23"/>
          <w:szCs w:val="23"/>
        </w:rPr>
        <w:t xml:space="preserve">Please </w:t>
      </w:r>
      <w:r w:rsidR="00D33516">
        <w:rPr>
          <w:sz w:val="23"/>
          <w:szCs w:val="23"/>
        </w:rPr>
        <w:t xml:space="preserve">focus on any skills that apply to you from the list below and demonstrate how and why via the </w:t>
      </w:r>
      <w:r>
        <w:rPr>
          <w:sz w:val="23"/>
          <w:szCs w:val="23"/>
        </w:rPr>
        <w:t>written ‘comments’ column in the table below</w:t>
      </w:r>
      <w:r w:rsidR="00D33516">
        <w:rPr>
          <w:sz w:val="23"/>
          <w:szCs w:val="23"/>
        </w:rPr>
        <w:t>. It may help to describe</w:t>
      </w:r>
      <w:r>
        <w:rPr>
          <w:sz w:val="23"/>
          <w:szCs w:val="23"/>
        </w:rPr>
        <w:t xml:space="preserve"> your experience</w:t>
      </w:r>
      <w:r w:rsidR="00D33516">
        <w:rPr>
          <w:sz w:val="23"/>
          <w:szCs w:val="23"/>
        </w:rPr>
        <w:t xml:space="preserve"> or training</w:t>
      </w:r>
      <w:r>
        <w:rPr>
          <w:sz w:val="23"/>
          <w:szCs w:val="23"/>
        </w:rPr>
        <w:t xml:space="preserve"> in each of the areas</w:t>
      </w:r>
      <w:r w:rsidRPr="00CA3F9D">
        <w:rPr>
          <w:sz w:val="23"/>
          <w:szCs w:val="23"/>
        </w:rPr>
        <w:t>.</w:t>
      </w:r>
    </w:p>
    <w:tbl>
      <w:tblPr>
        <w:tblStyle w:val="TableGrid"/>
        <w:tblW w:w="14174" w:type="dxa"/>
        <w:tblLook w:val="04A0" w:firstRow="1" w:lastRow="0" w:firstColumn="1" w:lastColumn="0" w:noHBand="0" w:noVBand="1"/>
      </w:tblPr>
      <w:tblGrid>
        <w:gridCol w:w="3167"/>
        <w:gridCol w:w="1688"/>
        <w:gridCol w:w="9319"/>
      </w:tblGrid>
      <w:tr w:rsidR="00AD3E17" w14:paraId="0280AC81" w14:textId="77777777" w:rsidTr="00D201F7">
        <w:tc>
          <w:tcPr>
            <w:tcW w:w="3167" w:type="dxa"/>
            <w:shd w:val="clear" w:color="auto" w:fill="FFF2CC" w:themeFill="accent4" w:themeFillTint="33"/>
          </w:tcPr>
          <w:p w14:paraId="2AC22082" w14:textId="77777777" w:rsidR="00AD3E17" w:rsidRPr="009C2EA0" w:rsidRDefault="00AD3E17">
            <w:pPr>
              <w:rPr>
                <w:b/>
                <w:color w:val="ED7D31" w:themeColor="accent2"/>
                <w:sz w:val="28"/>
                <w:szCs w:val="28"/>
              </w:rPr>
            </w:pPr>
            <w:r w:rsidRPr="009C2EA0">
              <w:rPr>
                <w:b/>
                <w:color w:val="ED7D31" w:themeColor="accent2"/>
                <w:sz w:val="28"/>
                <w:szCs w:val="28"/>
              </w:rPr>
              <w:lastRenderedPageBreak/>
              <w:t>Skills</w:t>
            </w:r>
          </w:p>
        </w:tc>
        <w:tc>
          <w:tcPr>
            <w:tcW w:w="1688" w:type="dxa"/>
            <w:shd w:val="clear" w:color="auto" w:fill="FFF2CC" w:themeFill="accent4" w:themeFillTint="33"/>
          </w:tcPr>
          <w:p w14:paraId="5684BF63" w14:textId="0B9FFBFF" w:rsidR="00AD3E17" w:rsidRPr="009C2EA0" w:rsidRDefault="00AD3E17">
            <w:pPr>
              <w:rPr>
                <w:b/>
                <w:color w:val="ED7D31" w:themeColor="accent2"/>
                <w:sz w:val="28"/>
                <w:szCs w:val="28"/>
              </w:rPr>
            </w:pPr>
            <w:r w:rsidRPr="009C2EA0">
              <w:rPr>
                <w:b/>
                <w:color w:val="ED7D31" w:themeColor="accent2"/>
                <w:sz w:val="28"/>
                <w:szCs w:val="28"/>
              </w:rPr>
              <w:t>Ranking</w:t>
            </w:r>
          </w:p>
        </w:tc>
        <w:tc>
          <w:tcPr>
            <w:tcW w:w="9319" w:type="dxa"/>
            <w:shd w:val="clear" w:color="auto" w:fill="FFF2CC" w:themeFill="accent4" w:themeFillTint="33"/>
          </w:tcPr>
          <w:p w14:paraId="7465DA9D" w14:textId="5EC56A1D" w:rsidR="00AD3E17" w:rsidRPr="009C2EA0" w:rsidRDefault="00AD3E17">
            <w:pPr>
              <w:rPr>
                <w:b/>
                <w:color w:val="ED7D31" w:themeColor="accent2"/>
                <w:sz w:val="28"/>
                <w:szCs w:val="28"/>
              </w:rPr>
            </w:pPr>
            <w:r w:rsidRPr="009C2EA0">
              <w:rPr>
                <w:b/>
                <w:color w:val="ED7D31" w:themeColor="accent2"/>
                <w:sz w:val="28"/>
                <w:szCs w:val="28"/>
              </w:rPr>
              <w:t>Comments</w:t>
            </w:r>
          </w:p>
        </w:tc>
      </w:tr>
      <w:tr w:rsidR="00AD3E17" w:rsidRPr="00D201F7" w14:paraId="5C725250" w14:textId="77777777" w:rsidTr="00FF55D2">
        <w:trPr>
          <w:trHeight w:val="629"/>
        </w:trPr>
        <w:tc>
          <w:tcPr>
            <w:tcW w:w="3167" w:type="dxa"/>
            <w:shd w:val="clear" w:color="auto" w:fill="FFF2CC" w:themeFill="accent4" w:themeFillTint="33"/>
          </w:tcPr>
          <w:p w14:paraId="3A48C037" w14:textId="77777777" w:rsidR="00AD3E17" w:rsidRPr="00D201F7" w:rsidRDefault="00AD3E17" w:rsidP="00CA3F9D">
            <w:pPr>
              <w:rPr>
                <w:b/>
                <w:i/>
              </w:rPr>
            </w:pPr>
          </w:p>
        </w:tc>
        <w:tc>
          <w:tcPr>
            <w:tcW w:w="1688" w:type="dxa"/>
            <w:vAlign w:val="center"/>
          </w:tcPr>
          <w:p w14:paraId="1F279A30" w14:textId="443C2F08" w:rsidR="00AD3E17" w:rsidRPr="00D201F7" w:rsidRDefault="00AD3E17" w:rsidP="00FF55D2">
            <w:pPr>
              <w:jc w:val="center"/>
              <w:rPr>
                <w:b/>
                <w:i/>
                <w:sz w:val="13"/>
                <w:szCs w:val="13"/>
              </w:rPr>
            </w:pPr>
            <w:r w:rsidRPr="00D201F7">
              <w:rPr>
                <w:b/>
                <w:i/>
                <w:sz w:val="13"/>
                <w:szCs w:val="13"/>
              </w:rPr>
              <w:t>1 = Little or no experience</w:t>
            </w:r>
          </w:p>
          <w:p w14:paraId="033FDA2E" w14:textId="3DC8BC78" w:rsidR="00AD3E17" w:rsidRPr="00D201F7" w:rsidRDefault="00AD3E17" w:rsidP="00FF55D2">
            <w:pPr>
              <w:jc w:val="center"/>
              <w:rPr>
                <w:b/>
                <w:i/>
              </w:rPr>
            </w:pPr>
            <w:r w:rsidRPr="00D201F7">
              <w:rPr>
                <w:b/>
                <w:i/>
                <w:sz w:val="13"/>
                <w:szCs w:val="13"/>
              </w:rPr>
              <w:t>10 = Extensive experience or expert</w:t>
            </w:r>
          </w:p>
        </w:tc>
        <w:tc>
          <w:tcPr>
            <w:tcW w:w="9319" w:type="dxa"/>
          </w:tcPr>
          <w:p w14:paraId="4C2FAFA6" w14:textId="4B723566" w:rsidR="00AD3E17" w:rsidRPr="00D201F7" w:rsidRDefault="00AD3E17" w:rsidP="00D33516">
            <w:pPr>
              <w:rPr>
                <w:bCs/>
                <w:iCs/>
              </w:rPr>
            </w:pPr>
            <w:r w:rsidRPr="00D201F7">
              <w:rPr>
                <w:bCs/>
                <w:iCs/>
                <w:color w:val="ED7D30"/>
              </w:rPr>
              <w:t>Please add comments here about how you can demonstrate this skill or how you would address developing skills in this area</w:t>
            </w:r>
            <w:r w:rsidR="00356D5B" w:rsidRPr="00D201F7">
              <w:rPr>
                <w:bCs/>
                <w:iCs/>
                <w:color w:val="ED7D30"/>
              </w:rPr>
              <w:t xml:space="preserve">, </w:t>
            </w:r>
            <w:r w:rsidRPr="00D201F7">
              <w:rPr>
                <w:bCs/>
                <w:iCs/>
                <w:color w:val="ED7D30"/>
              </w:rPr>
              <w:t>etc.</w:t>
            </w:r>
          </w:p>
        </w:tc>
      </w:tr>
      <w:tr w:rsidR="00AD3E17" w:rsidRPr="00D201F7" w14:paraId="0F29395E" w14:textId="77777777" w:rsidTr="00D201F7">
        <w:tc>
          <w:tcPr>
            <w:tcW w:w="3167" w:type="dxa"/>
            <w:shd w:val="clear" w:color="auto" w:fill="FFF2CC" w:themeFill="accent4" w:themeFillTint="33"/>
          </w:tcPr>
          <w:p w14:paraId="28CCAD31" w14:textId="275C0AF3" w:rsidR="00AD3E17" w:rsidRPr="00D201F7" w:rsidRDefault="00AD3E17">
            <w:pPr>
              <w:rPr>
                <w:b/>
                <w:color w:val="ED7D31" w:themeColor="accent2"/>
              </w:rPr>
            </w:pPr>
            <w:r w:rsidRPr="00D201F7">
              <w:rPr>
                <w:b/>
                <w:color w:val="ED7D31" w:themeColor="accent2"/>
              </w:rPr>
              <w:t>Understanding of the</w:t>
            </w:r>
            <w:r w:rsidR="00095953" w:rsidRPr="00D201F7">
              <w:rPr>
                <w:b/>
                <w:color w:val="ED7D31" w:themeColor="accent2"/>
              </w:rPr>
              <w:t xml:space="preserve"> global</w:t>
            </w:r>
            <w:r w:rsidRPr="00D201F7">
              <w:rPr>
                <w:b/>
                <w:color w:val="ED7D31" w:themeColor="accent2"/>
              </w:rPr>
              <w:t xml:space="preserve"> osteopathic industry</w:t>
            </w:r>
            <w:r w:rsidR="004046B1" w:rsidRPr="00D201F7">
              <w:rPr>
                <w:b/>
                <w:color w:val="ED7D31" w:themeColor="accent2"/>
              </w:rPr>
              <w:t>, education,</w:t>
            </w:r>
            <w:r w:rsidRPr="00D201F7">
              <w:rPr>
                <w:b/>
                <w:color w:val="ED7D31" w:themeColor="accent2"/>
              </w:rPr>
              <w:t xml:space="preserve"> </w:t>
            </w:r>
            <w:r w:rsidR="005A1DA9" w:rsidRPr="00D201F7">
              <w:rPr>
                <w:b/>
                <w:color w:val="ED7D31" w:themeColor="accent2"/>
              </w:rPr>
              <w:t>regulation,</w:t>
            </w:r>
            <w:r w:rsidRPr="00D201F7">
              <w:rPr>
                <w:b/>
                <w:color w:val="ED7D31" w:themeColor="accent2"/>
              </w:rPr>
              <w:t xml:space="preserve"> and its place in health care.</w:t>
            </w:r>
            <w:r w:rsidR="004046B1" w:rsidRPr="00D201F7">
              <w:rPr>
                <w:b/>
                <w:color w:val="ED7D31" w:themeColor="accent2"/>
              </w:rPr>
              <w:t xml:space="preserve"> </w:t>
            </w:r>
          </w:p>
          <w:p w14:paraId="4F1CFA61" w14:textId="77777777" w:rsidR="00AD3E17" w:rsidRPr="00D201F7" w:rsidRDefault="00AD3E17">
            <w:pPr>
              <w:rPr>
                <w:b/>
                <w:color w:val="ED7D31" w:themeColor="accent2"/>
              </w:rPr>
            </w:pPr>
          </w:p>
        </w:tc>
        <w:tc>
          <w:tcPr>
            <w:tcW w:w="1688" w:type="dxa"/>
          </w:tcPr>
          <w:p w14:paraId="3199DC52" w14:textId="77777777" w:rsidR="00AD3E17" w:rsidRPr="00D201F7" w:rsidRDefault="00AD3E17">
            <w:pPr>
              <w:rPr>
                <w:color w:val="FF0000"/>
              </w:rPr>
            </w:pPr>
          </w:p>
        </w:tc>
        <w:tc>
          <w:tcPr>
            <w:tcW w:w="9319" w:type="dxa"/>
          </w:tcPr>
          <w:p w14:paraId="25BE4351" w14:textId="12157B15" w:rsidR="00AD3E17" w:rsidRPr="00D201F7" w:rsidRDefault="00DE34D7" w:rsidP="00095953">
            <w:pPr>
              <w:rPr>
                <w:color w:val="FF0000"/>
              </w:rPr>
            </w:pPr>
            <w:r>
              <w:rPr>
                <w:rFonts w:cs="Calibri"/>
                <w:color w:val="000000"/>
                <w:sz w:val="18"/>
                <w:szCs w:val="18"/>
              </w:rPr>
              <w:t>(up to 1</w:t>
            </w:r>
            <w:r w:rsidR="00714C76">
              <w:rPr>
                <w:rFonts w:cs="Calibri"/>
                <w:color w:val="000000"/>
                <w:sz w:val="18"/>
                <w:szCs w:val="18"/>
              </w:rPr>
              <w:t>5</w:t>
            </w:r>
            <w:r>
              <w:rPr>
                <w:rFonts w:cs="Calibri"/>
                <w:color w:val="000000"/>
                <w:sz w:val="18"/>
                <w:szCs w:val="18"/>
              </w:rPr>
              <w:t>0 words)</w:t>
            </w:r>
          </w:p>
        </w:tc>
      </w:tr>
      <w:tr w:rsidR="00AD3E17" w:rsidRPr="00D201F7" w14:paraId="188E0B70" w14:textId="77777777" w:rsidTr="00D201F7">
        <w:tc>
          <w:tcPr>
            <w:tcW w:w="3167" w:type="dxa"/>
            <w:shd w:val="clear" w:color="auto" w:fill="FFF2CC" w:themeFill="accent4" w:themeFillTint="33"/>
          </w:tcPr>
          <w:p w14:paraId="3B8A94CE" w14:textId="111F89CC" w:rsidR="00AD3E17" w:rsidRPr="00D201F7" w:rsidRDefault="00AD3E17">
            <w:pPr>
              <w:rPr>
                <w:b/>
                <w:color w:val="ED7D31" w:themeColor="accent2"/>
              </w:rPr>
            </w:pPr>
            <w:r w:rsidRPr="00D201F7">
              <w:rPr>
                <w:b/>
                <w:color w:val="ED7D31" w:themeColor="accent2"/>
              </w:rPr>
              <w:t>Knowledge and experience in modern organi</w:t>
            </w:r>
            <w:r w:rsidR="009B6840" w:rsidRPr="00D201F7">
              <w:rPr>
                <w:b/>
                <w:color w:val="ED7D31" w:themeColor="accent2"/>
              </w:rPr>
              <w:t>z</w:t>
            </w:r>
            <w:r w:rsidRPr="00D201F7">
              <w:rPr>
                <w:b/>
                <w:color w:val="ED7D31" w:themeColor="accent2"/>
              </w:rPr>
              <w:t xml:space="preserve">ational governance </w:t>
            </w:r>
          </w:p>
          <w:p w14:paraId="4E7B6B84" w14:textId="77777777" w:rsidR="00AD3E17" w:rsidRPr="00D201F7" w:rsidRDefault="00AD3E17">
            <w:pPr>
              <w:rPr>
                <w:b/>
                <w:color w:val="ED7D31" w:themeColor="accent2"/>
              </w:rPr>
            </w:pPr>
          </w:p>
          <w:p w14:paraId="6FD88822" w14:textId="77777777" w:rsidR="00AD3E17" w:rsidRPr="00D201F7" w:rsidRDefault="00AD3E17">
            <w:pPr>
              <w:rPr>
                <w:b/>
                <w:color w:val="ED7D31" w:themeColor="accent2"/>
              </w:rPr>
            </w:pPr>
          </w:p>
        </w:tc>
        <w:tc>
          <w:tcPr>
            <w:tcW w:w="1688" w:type="dxa"/>
          </w:tcPr>
          <w:p w14:paraId="5793749F" w14:textId="77777777" w:rsidR="00AD3E17" w:rsidRPr="00D201F7" w:rsidRDefault="00AD3E17">
            <w:pPr>
              <w:rPr>
                <w:color w:val="FF0000"/>
              </w:rPr>
            </w:pPr>
          </w:p>
        </w:tc>
        <w:tc>
          <w:tcPr>
            <w:tcW w:w="9319" w:type="dxa"/>
          </w:tcPr>
          <w:p w14:paraId="60EB70BE" w14:textId="054D3334" w:rsidR="00AD3E17" w:rsidRPr="00D201F7" w:rsidRDefault="00DE34D7">
            <w:pPr>
              <w:rPr>
                <w:color w:val="FF0000"/>
              </w:rPr>
            </w:pPr>
            <w:r>
              <w:rPr>
                <w:rFonts w:cs="Calibri"/>
                <w:color w:val="000000"/>
                <w:sz w:val="18"/>
                <w:szCs w:val="18"/>
              </w:rPr>
              <w:t>(up to 1</w:t>
            </w:r>
            <w:r w:rsidR="00714C76">
              <w:rPr>
                <w:rFonts w:cs="Calibri"/>
                <w:color w:val="000000"/>
                <w:sz w:val="18"/>
                <w:szCs w:val="18"/>
              </w:rPr>
              <w:t>5</w:t>
            </w:r>
            <w:r>
              <w:rPr>
                <w:rFonts w:cs="Calibri"/>
                <w:color w:val="000000"/>
                <w:sz w:val="18"/>
                <w:szCs w:val="18"/>
              </w:rPr>
              <w:t>0 words)</w:t>
            </w:r>
          </w:p>
          <w:p w14:paraId="4351148C" w14:textId="77777777" w:rsidR="00AD3E17" w:rsidRPr="00D201F7" w:rsidRDefault="00AD3E17">
            <w:pPr>
              <w:rPr>
                <w:color w:val="FF0000"/>
              </w:rPr>
            </w:pPr>
          </w:p>
        </w:tc>
      </w:tr>
      <w:tr w:rsidR="0081202A" w:rsidRPr="00D201F7" w14:paraId="4A4AB067" w14:textId="77777777" w:rsidTr="00D201F7">
        <w:tc>
          <w:tcPr>
            <w:tcW w:w="3167" w:type="dxa"/>
            <w:shd w:val="clear" w:color="auto" w:fill="FFF2CC" w:themeFill="accent4" w:themeFillTint="33"/>
          </w:tcPr>
          <w:p w14:paraId="30A01D1C" w14:textId="7DCF8B68" w:rsidR="0081202A" w:rsidRPr="00D201F7" w:rsidRDefault="0081202A">
            <w:pPr>
              <w:rPr>
                <w:b/>
                <w:color w:val="ED7D31" w:themeColor="accent2"/>
              </w:rPr>
            </w:pPr>
            <w:r w:rsidRPr="00D201F7">
              <w:rPr>
                <w:b/>
                <w:color w:val="ED7D31" w:themeColor="accent2"/>
              </w:rPr>
              <w:t xml:space="preserve">Ability to help build consensus and be a team player. Experience </w:t>
            </w:r>
            <w:r w:rsidR="008F4DD1" w:rsidRPr="00D201F7">
              <w:rPr>
                <w:b/>
                <w:color w:val="ED7D31" w:themeColor="accent2"/>
              </w:rPr>
              <w:t xml:space="preserve">of </w:t>
            </w:r>
            <w:r w:rsidRPr="00D201F7">
              <w:rPr>
                <w:b/>
                <w:color w:val="ED7D31" w:themeColor="accent2"/>
              </w:rPr>
              <w:t xml:space="preserve">working productively with the OIA </w:t>
            </w:r>
            <w:r w:rsidR="009B6840" w:rsidRPr="00D201F7">
              <w:rPr>
                <w:b/>
                <w:color w:val="ED7D31" w:themeColor="accent2"/>
              </w:rPr>
              <w:t xml:space="preserve">Board and/or </w:t>
            </w:r>
            <w:r w:rsidRPr="00D201F7">
              <w:rPr>
                <w:b/>
                <w:color w:val="ED7D31" w:themeColor="accent2"/>
              </w:rPr>
              <w:t>staff.</w:t>
            </w:r>
          </w:p>
          <w:p w14:paraId="2FA0F7B8" w14:textId="45783BEF" w:rsidR="0081202A" w:rsidRPr="00D201F7" w:rsidRDefault="0081202A">
            <w:pPr>
              <w:rPr>
                <w:b/>
                <w:color w:val="ED7D31" w:themeColor="accent2"/>
              </w:rPr>
            </w:pPr>
          </w:p>
        </w:tc>
        <w:tc>
          <w:tcPr>
            <w:tcW w:w="1688" w:type="dxa"/>
          </w:tcPr>
          <w:p w14:paraId="4D4C2D14" w14:textId="77777777" w:rsidR="0081202A" w:rsidRPr="00D201F7" w:rsidRDefault="0081202A">
            <w:pPr>
              <w:rPr>
                <w:color w:val="FF0000"/>
              </w:rPr>
            </w:pPr>
          </w:p>
        </w:tc>
        <w:tc>
          <w:tcPr>
            <w:tcW w:w="9319" w:type="dxa"/>
          </w:tcPr>
          <w:p w14:paraId="7E6A2CEE" w14:textId="7CC3A055" w:rsidR="0081202A" w:rsidRPr="00D201F7" w:rsidRDefault="00DE34D7">
            <w:pPr>
              <w:rPr>
                <w:color w:val="FF0000"/>
              </w:rPr>
            </w:pPr>
            <w:r>
              <w:rPr>
                <w:rFonts w:cs="Calibri"/>
                <w:color w:val="000000"/>
                <w:sz w:val="18"/>
                <w:szCs w:val="18"/>
              </w:rPr>
              <w:t>(up to 1</w:t>
            </w:r>
            <w:r w:rsidR="00714C76">
              <w:rPr>
                <w:rFonts w:cs="Calibri"/>
                <w:color w:val="000000"/>
                <w:sz w:val="18"/>
                <w:szCs w:val="18"/>
              </w:rPr>
              <w:t>50</w:t>
            </w:r>
            <w:r>
              <w:rPr>
                <w:rFonts w:cs="Calibri"/>
                <w:color w:val="000000"/>
                <w:sz w:val="18"/>
                <w:szCs w:val="18"/>
              </w:rPr>
              <w:t xml:space="preserve"> words)</w:t>
            </w:r>
          </w:p>
        </w:tc>
      </w:tr>
      <w:tr w:rsidR="00AD3E17" w:rsidRPr="00D201F7" w14:paraId="7AF19585" w14:textId="77777777" w:rsidTr="00D201F7">
        <w:tc>
          <w:tcPr>
            <w:tcW w:w="3167" w:type="dxa"/>
            <w:shd w:val="clear" w:color="auto" w:fill="FFF2CC" w:themeFill="accent4" w:themeFillTint="33"/>
          </w:tcPr>
          <w:p w14:paraId="1C599398" w14:textId="7D83DF48" w:rsidR="00AD3E17" w:rsidRPr="00D201F7" w:rsidRDefault="00AD3E17">
            <w:pPr>
              <w:rPr>
                <w:b/>
                <w:color w:val="ED7D31" w:themeColor="accent2"/>
              </w:rPr>
            </w:pPr>
            <w:r w:rsidRPr="00D201F7">
              <w:rPr>
                <w:b/>
                <w:color w:val="ED7D31" w:themeColor="accent2"/>
              </w:rPr>
              <w:t>Financial literacy including ability to: • analyse key financial statements • critically assess financial viability and performance</w:t>
            </w:r>
          </w:p>
          <w:p w14:paraId="337FE1C5" w14:textId="77777777" w:rsidR="00AD3E17" w:rsidRPr="00D201F7" w:rsidRDefault="00AD3E17">
            <w:pPr>
              <w:rPr>
                <w:b/>
                <w:color w:val="ED7D31" w:themeColor="accent2"/>
              </w:rPr>
            </w:pPr>
          </w:p>
        </w:tc>
        <w:tc>
          <w:tcPr>
            <w:tcW w:w="1688" w:type="dxa"/>
          </w:tcPr>
          <w:p w14:paraId="16F03734" w14:textId="77777777" w:rsidR="00AD3E17" w:rsidRPr="00D201F7" w:rsidRDefault="00AD3E17">
            <w:pPr>
              <w:rPr>
                <w:color w:val="FF0000"/>
              </w:rPr>
            </w:pPr>
          </w:p>
        </w:tc>
        <w:tc>
          <w:tcPr>
            <w:tcW w:w="9319" w:type="dxa"/>
          </w:tcPr>
          <w:p w14:paraId="4C051B35" w14:textId="6E13CAC4" w:rsidR="00AD3E17" w:rsidRPr="00D201F7" w:rsidRDefault="00DE34D7">
            <w:pPr>
              <w:rPr>
                <w:color w:val="FF0000"/>
              </w:rPr>
            </w:pPr>
            <w:r>
              <w:rPr>
                <w:rFonts w:cs="Calibri"/>
                <w:color w:val="000000"/>
                <w:sz w:val="18"/>
                <w:szCs w:val="18"/>
              </w:rPr>
              <w:t>(up to 1</w:t>
            </w:r>
            <w:r w:rsidR="00714C76">
              <w:rPr>
                <w:rFonts w:cs="Calibri"/>
                <w:color w:val="000000"/>
                <w:sz w:val="18"/>
                <w:szCs w:val="18"/>
              </w:rPr>
              <w:t>5</w:t>
            </w:r>
            <w:r>
              <w:rPr>
                <w:rFonts w:cs="Calibri"/>
                <w:color w:val="000000"/>
                <w:sz w:val="18"/>
                <w:szCs w:val="18"/>
              </w:rPr>
              <w:t>0 words)</w:t>
            </w:r>
          </w:p>
        </w:tc>
      </w:tr>
      <w:tr w:rsidR="00AD3E17" w:rsidRPr="00D201F7" w14:paraId="5BC5A289" w14:textId="77777777" w:rsidTr="00D201F7">
        <w:tc>
          <w:tcPr>
            <w:tcW w:w="3167" w:type="dxa"/>
            <w:shd w:val="clear" w:color="auto" w:fill="FFF2CC" w:themeFill="accent4" w:themeFillTint="33"/>
          </w:tcPr>
          <w:p w14:paraId="55E3C192" w14:textId="44E97E8E" w:rsidR="00AD3E17" w:rsidRPr="00D201F7" w:rsidRDefault="00AD3E17">
            <w:pPr>
              <w:rPr>
                <w:b/>
                <w:color w:val="ED7D31" w:themeColor="accent2"/>
              </w:rPr>
            </w:pPr>
            <w:r w:rsidRPr="00D201F7">
              <w:rPr>
                <w:b/>
                <w:color w:val="ED7D31" w:themeColor="accent2"/>
              </w:rPr>
              <w:t>Experience on a Board or working closely with a Board</w:t>
            </w:r>
            <w:r w:rsidR="000E137A" w:rsidRPr="00D201F7">
              <w:rPr>
                <w:b/>
                <w:color w:val="ED7D31" w:themeColor="accent2"/>
              </w:rPr>
              <w:t xml:space="preserve"> including details of any </w:t>
            </w:r>
            <w:r w:rsidR="00797036" w:rsidRPr="00D201F7">
              <w:rPr>
                <w:b/>
                <w:color w:val="ED7D31" w:themeColor="accent2"/>
              </w:rPr>
              <w:t>governance</w:t>
            </w:r>
            <w:r w:rsidR="000E137A" w:rsidRPr="00D201F7">
              <w:rPr>
                <w:b/>
                <w:color w:val="ED7D31" w:themeColor="accent2"/>
              </w:rPr>
              <w:t xml:space="preserve"> qualifications</w:t>
            </w:r>
          </w:p>
          <w:p w14:paraId="1D85DCAD" w14:textId="77777777" w:rsidR="00AD3E17" w:rsidRPr="00D201F7" w:rsidRDefault="00AD3E17">
            <w:pPr>
              <w:rPr>
                <w:b/>
                <w:color w:val="ED7D31" w:themeColor="accent2"/>
              </w:rPr>
            </w:pPr>
          </w:p>
        </w:tc>
        <w:tc>
          <w:tcPr>
            <w:tcW w:w="1688" w:type="dxa"/>
          </w:tcPr>
          <w:p w14:paraId="61B30E98" w14:textId="77777777" w:rsidR="00AD3E17" w:rsidRPr="00D201F7" w:rsidRDefault="00AD3E17">
            <w:pPr>
              <w:rPr>
                <w:color w:val="FF0000"/>
              </w:rPr>
            </w:pPr>
          </w:p>
        </w:tc>
        <w:tc>
          <w:tcPr>
            <w:tcW w:w="9319" w:type="dxa"/>
          </w:tcPr>
          <w:p w14:paraId="336F9C22" w14:textId="4AB33684" w:rsidR="00AD3E17" w:rsidRPr="00D201F7" w:rsidRDefault="00DE34D7">
            <w:pPr>
              <w:rPr>
                <w:color w:val="FF0000"/>
              </w:rPr>
            </w:pPr>
            <w:r>
              <w:rPr>
                <w:rFonts w:cs="Calibri"/>
                <w:color w:val="000000"/>
                <w:sz w:val="18"/>
                <w:szCs w:val="18"/>
              </w:rPr>
              <w:t>(up to 1</w:t>
            </w:r>
            <w:r w:rsidR="00714C76">
              <w:rPr>
                <w:rFonts w:cs="Calibri"/>
                <w:color w:val="000000"/>
                <w:sz w:val="18"/>
                <w:szCs w:val="18"/>
              </w:rPr>
              <w:t>5</w:t>
            </w:r>
            <w:r>
              <w:rPr>
                <w:rFonts w:cs="Calibri"/>
                <w:color w:val="000000"/>
                <w:sz w:val="18"/>
                <w:szCs w:val="18"/>
              </w:rPr>
              <w:t>0 words)</w:t>
            </w:r>
          </w:p>
        </w:tc>
      </w:tr>
      <w:tr w:rsidR="00AD3E17" w:rsidRPr="00D201F7" w14:paraId="0660F71B" w14:textId="77777777" w:rsidTr="00D201F7">
        <w:tc>
          <w:tcPr>
            <w:tcW w:w="3167" w:type="dxa"/>
            <w:shd w:val="clear" w:color="auto" w:fill="FFF2CC" w:themeFill="accent4" w:themeFillTint="33"/>
          </w:tcPr>
          <w:p w14:paraId="47F947F9" w14:textId="605ED043" w:rsidR="00AD3E17" w:rsidRPr="00D201F7" w:rsidRDefault="00AD3E17" w:rsidP="00D30981">
            <w:pPr>
              <w:rPr>
                <w:b/>
                <w:color w:val="ED7D31" w:themeColor="accent2"/>
              </w:rPr>
            </w:pPr>
            <w:r w:rsidRPr="00D201F7">
              <w:rPr>
                <w:b/>
                <w:color w:val="ED7D31" w:themeColor="accent2"/>
              </w:rPr>
              <w:t xml:space="preserve">Ability to think strategically and identify and critically assess </w:t>
            </w:r>
            <w:r w:rsidRPr="00D201F7">
              <w:rPr>
                <w:b/>
                <w:color w:val="ED7D31" w:themeColor="accent2"/>
              </w:rPr>
              <w:lastRenderedPageBreak/>
              <w:t>strategic opportunities and threats and develop effective strategies</w:t>
            </w:r>
            <w:r w:rsidR="004046B1" w:rsidRPr="00D201F7">
              <w:rPr>
                <w:b/>
                <w:color w:val="ED7D31" w:themeColor="accent2"/>
              </w:rPr>
              <w:t xml:space="preserve">. </w:t>
            </w:r>
          </w:p>
          <w:p w14:paraId="414AEC01" w14:textId="77777777" w:rsidR="00AD3E17" w:rsidRPr="00D201F7" w:rsidRDefault="00AD3E17" w:rsidP="00D30981">
            <w:pPr>
              <w:rPr>
                <w:b/>
                <w:color w:val="ED7D31" w:themeColor="accent2"/>
              </w:rPr>
            </w:pPr>
          </w:p>
        </w:tc>
        <w:tc>
          <w:tcPr>
            <w:tcW w:w="1688" w:type="dxa"/>
          </w:tcPr>
          <w:p w14:paraId="1ACF80BE" w14:textId="77777777" w:rsidR="00AD3E17" w:rsidRPr="00D201F7" w:rsidRDefault="00AD3E17">
            <w:pPr>
              <w:rPr>
                <w:color w:val="FF0000"/>
              </w:rPr>
            </w:pPr>
          </w:p>
        </w:tc>
        <w:tc>
          <w:tcPr>
            <w:tcW w:w="9319" w:type="dxa"/>
          </w:tcPr>
          <w:p w14:paraId="724CC651" w14:textId="3909B4FD" w:rsidR="00AD3E17" w:rsidRPr="00D201F7" w:rsidRDefault="00DE34D7">
            <w:pPr>
              <w:rPr>
                <w:color w:val="FF0000"/>
              </w:rPr>
            </w:pPr>
            <w:r>
              <w:rPr>
                <w:rFonts w:cs="Calibri"/>
                <w:color w:val="000000"/>
                <w:sz w:val="18"/>
                <w:szCs w:val="18"/>
              </w:rPr>
              <w:t>(up to 1</w:t>
            </w:r>
            <w:r w:rsidR="00714C76">
              <w:rPr>
                <w:rFonts w:cs="Calibri"/>
                <w:color w:val="000000"/>
                <w:sz w:val="18"/>
                <w:szCs w:val="18"/>
              </w:rPr>
              <w:t>5</w:t>
            </w:r>
            <w:r>
              <w:rPr>
                <w:rFonts w:cs="Calibri"/>
                <w:color w:val="000000"/>
                <w:sz w:val="18"/>
                <w:szCs w:val="18"/>
              </w:rPr>
              <w:t>0 words)</w:t>
            </w:r>
          </w:p>
        </w:tc>
      </w:tr>
      <w:tr w:rsidR="004046B1" w:rsidRPr="00D201F7" w14:paraId="191F4036" w14:textId="77777777" w:rsidTr="00D201F7">
        <w:tc>
          <w:tcPr>
            <w:tcW w:w="3167" w:type="dxa"/>
            <w:shd w:val="clear" w:color="auto" w:fill="FFF2CC" w:themeFill="accent4" w:themeFillTint="33"/>
          </w:tcPr>
          <w:p w14:paraId="18CA6E27" w14:textId="30688E7B" w:rsidR="004046B1" w:rsidRPr="00D201F7" w:rsidRDefault="004046B1" w:rsidP="00D30981">
            <w:pPr>
              <w:rPr>
                <w:b/>
                <w:color w:val="ED7D31" w:themeColor="accent2"/>
              </w:rPr>
            </w:pPr>
            <w:r w:rsidRPr="00D201F7">
              <w:rPr>
                <w:b/>
                <w:color w:val="ED7D31" w:themeColor="accent2"/>
              </w:rPr>
              <w:t xml:space="preserve">Evaluate plans based on realistic assessments of the future. </w:t>
            </w:r>
          </w:p>
          <w:p w14:paraId="3058771F" w14:textId="26FB7BD5" w:rsidR="004046B1" w:rsidRPr="00D201F7" w:rsidRDefault="004046B1" w:rsidP="00D30981">
            <w:pPr>
              <w:rPr>
                <w:b/>
                <w:color w:val="ED7D31" w:themeColor="accent2"/>
              </w:rPr>
            </w:pPr>
          </w:p>
        </w:tc>
        <w:tc>
          <w:tcPr>
            <w:tcW w:w="1688" w:type="dxa"/>
          </w:tcPr>
          <w:p w14:paraId="4CDEB6BA" w14:textId="77777777" w:rsidR="004046B1" w:rsidRPr="00D201F7" w:rsidRDefault="004046B1">
            <w:pPr>
              <w:rPr>
                <w:color w:val="FF0000"/>
              </w:rPr>
            </w:pPr>
          </w:p>
        </w:tc>
        <w:tc>
          <w:tcPr>
            <w:tcW w:w="9319" w:type="dxa"/>
          </w:tcPr>
          <w:p w14:paraId="1714EEF1" w14:textId="634FDAA7" w:rsidR="004046B1" w:rsidRPr="00D201F7" w:rsidRDefault="00DE34D7">
            <w:pPr>
              <w:rPr>
                <w:color w:val="FF0000"/>
              </w:rPr>
            </w:pPr>
            <w:r>
              <w:rPr>
                <w:rFonts w:cs="Calibri"/>
                <w:color w:val="000000"/>
                <w:sz w:val="18"/>
                <w:szCs w:val="18"/>
              </w:rPr>
              <w:t>(up to 1</w:t>
            </w:r>
            <w:r w:rsidR="00714C76">
              <w:rPr>
                <w:rFonts w:cs="Calibri"/>
                <w:color w:val="000000"/>
                <w:sz w:val="18"/>
                <w:szCs w:val="18"/>
              </w:rPr>
              <w:t>5</w:t>
            </w:r>
            <w:r>
              <w:rPr>
                <w:rFonts w:cs="Calibri"/>
                <w:color w:val="000000"/>
                <w:sz w:val="18"/>
                <w:szCs w:val="18"/>
              </w:rPr>
              <w:t>0 words)</w:t>
            </w:r>
          </w:p>
        </w:tc>
      </w:tr>
      <w:tr w:rsidR="00AD3E17" w:rsidRPr="00D201F7" w14:paraId="592DF9B7" w14:textId="77777777" w:rsidTr="00D201F7">
        <w:tc>
          <w:tcPr>
            <w:tcW w:w="3167" w:type="dxa"/>
            <w:shd w:val="clear" w:color="auto" w:fill="FFF2CC" w:themeFill="accent4" w:themeFillTint="33"/>
          </w:tcPr>
          <w:p w14:paraId="19680293" w14:textId="1F32AFFD" w:rsidR="00AD3E17" w:rsidRPr="00D201F7" w:rsidRDefault="004046B1" w:rsidP="00D30981">
            <w:pPr>
              <w:rPr>
                <w:b/>
                <w:color w:val="ED7D31" w:themeColor="accent2"/>
              </w:rPr>
            </w:pPr>
            <w:r w:rsidRPr="00D201F7">
              <w:rPr>
                <w:b/>
                <w:color w:val="ED7D31" w:themeColor="accent2"/>
              </w:rPr>
              <w:t>Health e</w:t>
            </w:r>
            <w:r w:rsidR="00AD3E17" w:rsidRPr="00D201F7">
              <w:rPr>
                <w:b/>
                <w:color w:val="ED7D31" w:themeColor="accent2"/>
              </w:rPr>
              <w:t>ducation, models of tertiary education</w:t>
            </w:r>
          </w:p>
          <w:p w14:paraId="50D2B3DC" w14:textId="33CEA3A0" w:rsidR="00AD3E17" w:rsidRPr="00D201F7" w:rsidRDefault="00AD3E17" w:rsidP="00D30981">
            <w:pPr>
              <w:rPr>
                <w:b/>
                <w:color w:val="ED7D31" w:themeColor="accent2"/>
              </w:rPr>
            </w:pPr>
          </w:p>
        </w:tc>
        <w:tc>
          <w:tcPr>
            <w:tcW w:w="1688" w:type="dxa"/>
          </w:tcPr>
          <w:p w14:paraId="571C18BC" w14:textId="77777777" w:rsidR="00AD3E17" w:rsidRPr="00D201F7" w:rsidRDefault="00AD3E17">
            <w:pPr>
              <w:rPr>
                <w:color w:val="FF0000"/>
              </w:rPr>
            </w:pPr>
          </w:p>
        </w:tc>
        <w:tc>
          <w:tcPr>
            <w:tcW w:w="9319" w:type="dxa"/>
          </w:tcPr>
          <w:p w14:paraId="3E4ADDDB" w14:textId="146B8D46" w:rsidR="00AD3E17" w:rsidRPr="00D201F7" w:rsidRDefault="00DE34D7">
            <w:pPr>
              <w:rPr>
                <w:color w:val="FF0000"/>
              </w:rPr>
            </w:pPr>
            <w:r>
              <w:rPr>
                <w:rFonts w:cs="Calibri"/>
                <w:color w:val="000000"/>
                <w:sz w:val="18"/>
                <w:szCs w:val="18"/>
              </w:rPr>
              <w:t>(up to 1</w:t>
            </w:r>
            <w:r w:rsidR="00714C76">
              <w:rPr>
                <w:rFonts w:cs="Calibri"/>
                <w:color w:val="000000"/>
                <w:sz w:val="18"/>
                <w:szCs w:val="18"/>
              </w:rPr>
              <w:t>5</w:t>
            </w:r>
            <w:r>
              <w:rPr>
                <w:rFonts w:cs="Calibri"/>
                <w:color w:val="000000"/>
                <w:sz w:val="18"/>
                <w:szCs w:val="18"/>
              </w:rPr>
              <w:t>0 words)</w:t>
            </w:r>
          </w:p>
        </w:tc>
      </w:tr>
      <w:tr w:rsidR="00AD3E17" w:rsidRPr="00D201F7" w14:paraId="06046AD8" w14:textId="77777777" w:rsidTr="00D201F7">
        <w:tc>
          <w:tcPr>
            <w:tcW w:w="3167" w:type="dxa"/>
            <w:shd w:val="clear" w:color="auto" w:fill="FFF2CC" w:themeFill="accent4" w:themeFillTint="33"/>
          </w:tcPr>
          <w:p w14:paraId="4815E85E" w14:textId="247A7281" w:rsidR="00AD3E17" w:rsidRPr="00D201F7" w:rsidRDefault="00AD3E17">
            <w:pPr>
              <w:rPr>
                <w:b/>
                <w:color w:val="ED7D31" w:themeColor="accent2"/>
              </w:rPr>
            </w:pPr>
            <w:r w:rsidRPr="00D201F7">
              <w:rPr>
                <w:b/>
                <w:color w:val="ED7D31" w:themeColor="accent2"/>
              </w:rPr>
              <w:t>Government</w:t>
            </w:r>
            <w:r w:rsidR="008F4DD1" w:rsidRPr="00D201F7">
              <w:rPr>
                <w:b/>
                <w:color w:val="ED7D31" w:themeColor="accent2"/>
              </w:rPr>
              <w:t>/Health Service</w:t>
            </w:r>
            <w:r w:rsidRPr="00D201F7">
              <w:rPr>
                <w:b/>
                <w:color w:val="ED7D31" w:themeColor="accent2"/>
              </w:rPr>
              <w:t xml:space="preserve"> relations and lobbying.</w:t>
            </w:r>
          </w:p>
          <w:p w14:paraId="6D4A56E3" w14:textId="77777777" w:rsidR="00AD3E17" w:rsidRPr="00D201F7" w:rsidRDefault="00AD3E17">
            <w:pPr>
              <w:rPr>
                <w:b/>
                <w:color w:val="ED7D31" w:themeColor="accent2"/>
              </w:rPr>
            </w:pPr>
          </w:p>
          <w:p w14:paraId="7AB9F058" w14:textId="6C5D0857" w:rsidR="00AD3E17" w:rsidRPr="00D201F7" w:rsidRDefault="00AD3E17">
            <w:pPr>
              <w:rPr>
                <w:b/>
                <w:color w:val="ED7D31" w:themeColor="accent2"/>
              </w:rPr>
            </w:pPr>
          </w:p>
        </w:tc>
        <w:tc>
          <w:tcPr>
            <w:tcW w:w="1688" w:type="dxa"/>
          </w:tcPr>
          <w:p w14:paraId="56F148FB" w14:textId="77777777" w:rsidR="00AD3E17" w:rsidRPr="00D201F7" w:rsidRDefault="00AD3E17">
            <w:pPr>
              <w:rPr>
                <w:color w:val="FF0000"/>
              </w:rPr>
            </w:pPr>
          </w:p>
        </w:tc>
        <w:tc>
          <w:tcPr>
            <w:tcW w:w="9319" w:type="dxa"/>
          </w:tcPr>
          <w:p w14:paraId="18676C59" w14:textId="08CD67F7" w:rsidR="004046B1" w:rsidRPr="00D201F7" w:rsidRDefault="00DE34D7" w:rsidP="004046B1">
            <w:pPr>
              <w:rPr>
                <w:color w:val="FF0000"/>
              </w:rPr>
            </w:pPr>
            <w:r>
              <w:rPr>
                <w:rFonts w:cs="Calibri"/>
                <w:color w:val="000000"/>
                <w:sz w:val="18"/>
                <w:szCs w:val="18"/>
              </w:rPr>
              <w:t>(up to 1</w:t>
            </w:r>
            <w:r w:rsidR="00714C76">
              <w:rPr>
                <w:rFonts w:cs="Calibri"/>
                <w:color w:val="000000"/>
                <w:sz w:val="18"/>
                <w:szCs w:val="18"/>
              </w:rPr>
              <w:t>5</w:t>
            </w:r>
            <w:r>
              <w:rPr>
                <w:rFonts w:cs="Calibri"/>
                <w:color w:val="000000"/>
                <w:sz w:val="18"/>
                <w:szCs w:val="18"/>
              </w:rPr>
              <w:t>0 words)</w:t>
            </w:r>
          </w:p>
          <w:p w14:paraId="4A464CFD" w14:textId="16149C29" w:rsidR="00AD3E17" w:rsidRPr="00D201F7" w:rsidRDefault="00AD3E17" w:rsidP="0081202A">
            <w:pPr>
              <w:rPr>
                <w:color w:val="FF0000"/>
              </w:rPr>
            </w:pPr>
          </w:p>
        </w:tc>
      </w:tr>
      <w:tr w:rsidR="008F4DD1" w:rsidRPr="00D201F7" w14:paraId="0F6FDA29" w14:textId="77777777" w:rsidTr="00D201F7">
        <w:tc>
          <w:tcPr>
            <w:tcW w:w="3167" w:type="dxa"/>
            <w:shd w:val="clear" w:color="auto" w:fill="FFF2CC" w:themeFill="accent4" w:themeFillTint="33"/>
          </w:tcPr>
          <w:p w14:paraId="7E29F760" w14:textId="785216BC" w:rsidR="008F4DD1" w:rsidRPr="00D201F7" w:rsidRDefault="008F4DD1">
            <w:pPr>
              <w:rPr>
                <w:b/>
                <w:color w:val="ED7D31" w:themeColor="accent2"/>
              </w:rPr>
            </w:pPr>
            <w:r w:rsidRPr="00D201F7">
              <w:rPr>
                <w:b/>
                <w:color w:val="ED7D31" w:themeColor="accent2"/>
              </w:rPr>
              <w:t>Stakeholder management and ambassadorial/representational experience</w:t>
            </w:r>
          </w:p>
        </w:tc>
        <w:tc>
          <w:tcPr>
            <w:tcW w:w="1688" w:type="dxa"/>
          </w:tcPr>
          <w:p w14:paraId="2B04085A" w14:textId="77777777" w:rsidR="008F4DD1" w:rsidRPr="00D201F7" w:rsidRDefault="008F4DD1">
            <w:pPr>
              <w:rPr>
                <w:color w:val="FF0000"/>
              </w:rPr>
            </w:pPr>
          </w:p>
        </w:tc>
        <w:tc>
          <w:tcPr>
            <w:tcW w:w="9319" w:type="dxa"/>
          </w:tcPr>
          <w:p w14:paraId="54C11C84" w14:textId="019E7493" w:rsidR="008F4DD1" w:rsidRPr="00D201F7" w:rsidRDefault="00DE34D7" w:rsidP="004046B1">
            <w:pPr>
              <w:rPr>
                <w:color w:val="FF0000"/>
              </w:rPr>
            </w:pPr>
            <w:r>
              <w:rPr>
                <w:rFonts w:cs="Calibri"/>
                <w:color w:val="000000"/>
                <w:sz w:val="18"/>
                <w:szCs w:val="18"/>
              </w:rPr>
              <w:t>(up to 1</w:t>
            </w:r>
            <w:r w:rsidR="00714C76">
              <w:rPr>
                <w:rFonts w:cs="Calibri"/>
                <w:color w:val="000000"/>
                <w:sz w:val="18"/>
                <w:szCs w:val="18"/>
              </w:rPr>
              <w:t>5</w:t>
            </w:r>
            <w:r>
              <w:rPr>
                <w:rFonts w:cs="Calibri"/>
                <w:color w:val="000000"/>
                <w:sz w:val="18"/>
                <w:szCs w:val="18"/>
              </w:rPr>
              <w:t>0 words)</w:t>
            </w:r>
          </w:p>
        </w:tc>
      </w:tr>
      <w:tr w:rsidR="00D201F7" w:rsidRPr="00D201F7" w14:paraId="0030881C" w14:textId="77777777" w:rsidTr="00D201F7">
        <w:tc>
          <w:tcPr>
            <w:tcW w:w="3167" w:type="dxa"/>
            <w:shd w:val="clear" w:color="auto" w:fill="FFF2CC" w:themeFill="accent4" w:themeFillTint="33"/>
          </w:tcPr>
          <w:p w14:paraId="0E15FD1E" w14:textId="2B0D1942" w:rsidR="006A0271" w:rsidRDefault="006A0271">
            <w:pPr>
              <w:rPr>
                <w:rFonts w:ascii="Arial" w:hAnsi="Arial" w:cs="Arial"/>
                <w:color w:val="222222"/>
                <w:shd w:val="clear" w:color="auto" w:fill="FFFFFF"/>
              </w:rPr>
            </w:pPr>
            <w:r w:rsidRPr="006A0271">
              <w:rPr>
                <w:rFonts w:ascii="Arial" w:hAnsi="Arial" w:cs="Arial"/>
                <w:color w:val="222222"/>
                <w:shd w:val="clear" w:color="auto" w:fill="FFFFFF"/>
              </w:rPr>
              <w:t xml:space="preserve"> </w:t>
            </w:r>
          </w:p>
          <w:p w14:paraId="3FE5343E" w14:textId="44230224" w:rsidR="00D201F7" w:rsidRPr="00D201F7" w:rsidRDefault="006A0271">
            <w:pPr>
              <w:rPr>
                <w:b/>
                <w:color w:val="ED7D31" w:themeColor="accent2"/>
              </w:rPr>
            </w:pPr>
            <w:r w:rsidRPr="006A0271">
              <w:rPr>
                <w:b/>
                <w:color w:val="ED7D31" w:themeColor="accent2"/>
              </w:rPr>
              <w:t>Any other skills</w:t>
            </w:r>
          </w:p>
        </w:tc>
        <w:tc>
          <w:tcPr>
            <w:tcW w:w="1688" w:type="dxa"/>
          </w:tcPr>
          <w:p w14:paraId="5711F9D3" w14:textId="77777777" w:rsidR="00D201F7" w:rsidRPr="00D201F7" w:rsidRDefault="00D201F7">
            <w:pPr>
              <w:rPr>
                <w:color w:val="FF0000"/>
              </w:rPr>
            </w:pPr>
          </w:p>
        </w:tc>
        <w:tc>
          <w:tcPr>
            <w:tcW w:w="9319" w:type="dxa"/>
          </w:tcPr>
          <w:p w14:paraId="67AA028B" w14:textId="43FE5DDA" w:rsidR="00D201F7" w:rsidRPr="00D201F7" w:rsidRDefault="00DE34D7" w:rsidP="004046B1">
            <w:pPr>
              <w:rPr>
                <w:color w:val="FF0000"/>
              </w:rPr>
            </w:pPr>
            <w:r>
              <w:rPr>
                <w:rFonts w:cs="Calibri"/>
                <w:color w:val="000000"/>
                <w:sz w:val="18"/>
                <w:szCs w:val="18"/>
              </w:rPr>
              <w:t>(up to 1</w:t>
            </w:r>
            <w:r w:rsidR="00714C76">
              <w:rPr>
                <w:rFonts w:cs="Calibri"/>
                <w:color w:val="000000"/>
                <w:sz w:val="18"/>
                <w:szCs w:val="18"/>
              </w:rPr>
              <w:t>5</w:t>
            </w:r>
            <w:r>
              <w:rPr>
                <w:rFonts w:cs="Calibri"/>
                <w:color w:val="000000"/>
                <w:sz w:val="18"/>
                <w:szCs w:val="18"/>
              </w:rPr>
              <w:t>0 words)</w:t>
            </w:r>
          </w:p>
        </w:tc>
      </w:tr>
    </w:tbl>
    <w:p w14:paraId="0F9715C4" w14:textId="77777777" w:rsidR="00B27287" w:rsidRPr="00A06BD6" w:rsidRDefault="00B27287" w:rsidP="007B5C8A">
      <w:pPr>
        <w:rPr>
          <w:b/>
          <w:color w:val="0070C0"/>
          <w:sz w:val="28"/>
        </w:rPr>
      </w:pPr>
    </w:p>
    <w:p w14:paraId="1DE18542" w14:textId="77777777" w:rsidR="00D201F7" w:rsidRDefault="00D201F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AD3E17" w:rsidRPr="00AD3E17" w14:paraId="5A8FBF1B" w14:textId="77777777" w:rsidTr="0031768D">
        <w:tc>
          <w:tcPr>
            <w:tcW w:w="0" w:type="auto"/>
            <w:tcBorders>
              <w:bottom w:val="single" w:sz="4" w:space="0" w:color="auto"/>
            </w:tcBorders>
            <w:shd w:val="clear" w:color="auto" w:fill="FFF2CC" w:themeFill="accent4" w:themeFillTint="33"/>
          </w:tcPr>
          <w:p w14:paraId="5A611C83" w14:textId="6FC1EC59" w:rsidR="00AD3E17" w:rsidRPr="00D201F7" w:rsidRDefault="00AD3E17" w:rsidP="00AD3E17">
            <w:pPr>
              <w:spacing w:after="0" w:line="240" w:lineRule="auto"/>
              <w:rPr>
                <w:rFonts w:eastAsia="Times New Roman" w:cs="Arial"/>
                <w:b/>
                <w:color w:val="ED7D31" w:themeColor="accent2"/>
                <w:sz w:val="24"/>
                <w:szCs w:val="24"/>
              </w:rPr>
            </w:pPr>
            <w:r w:rsidRPr="009C2EA0">
              <w:rPr>
                <w:rFonts w:eastAsia="Times New Roman" w:cs="Arial"/>
                <w:b/>
                <w:color w:val="ED7D31" w:themeColor="accent2"/>
                <w:sz w:val="24"/>
                <w:szCs w:val="24"/>
              </w:rPr>
              <w:lastRenderedPageBreak/>
              <w:t>Privacy Statement</w:t>
            </w:r>
          </w:p>
        </w:tc>
      </w:tr>
      <w:tr w:rsidR="00AD3E17" w:rsidRPr="00456E5B" w14:paraId="2F37EDB1" w14:textId="77777777" w:rsidTr="00B86494">
        <w:tc>
          <w:tcPr>
            <w:tcW w:w="0" w:type="auto"/>
          </w:tcPr>
          <w:p w14:paraId="57A34FC4" w14:textId="044646A5" w:rsidR="000A5DB1" w:rsidRPr="0066559B" w:rsidRDefault="000A5DB1" w:rsidP="00777E5E">
            <w:pPr>
              <w:spacing w:after="0" w:line="240" w:lineRule="auto"/>
              <w:rPr>
                <w:rFonts w:eastAsia="Times New Roman" w:cs="Tahoma"/>
              </w:rPr>
            </w:pPr>
            <w:r w:rsidRPr="00714C76">
              <w:rPr>
                <w:rFonts w:cstheme="minorHAnsi"/>
                <w:color w:val="000000"/>
                <w:sz w:val="24"/>
                <w:szCs w:val="24"/>
              </w:rPr>
              <w:t>The personal information on this form is being collected for the purposes of recruiting and selecting Directors for the Osteopathic International Alliance.</w:t>
            </w:r>
            <w:r w:rsidRPr="00714C76">
              <w:rPr>
                <w:rStyle w:val="gmail-apple-converted-space"/>
                <w:rFonts w:cstheme="minorHAnsi"/>
                <w:color w:val="000000"/>
                <w:sz w:val="24"/>
                <w:szCs w:val="24"/>
                <w:u w:val="single"/>
              </w:rPr>
              <w:t> </w:t>
            </w:r>
            <w:r w:rsidRPr="00714C76">
              <w:rPr>
                <w:rFonts w:cstheme="minorHAnsi"/>
                <w:color w:val="000000"/>
                <w:sz w:val="24"/>
                <w:szCs w:val="24"/>
              </w:rPr>
              <w:t>Only the OIA Board of Directors, Nomination</w:t>
            </w:r>
            <w:r w:rsidRPr="00714C76">
              <w:rPr>
                <w:rFonts w:cstheme="minorHAnsi" w:hint="eastAsia"/>
                <w:color w:val="000000"/>
                <w:sz w:val="24"/>
                <w:szCs w:val="24"/>
              </w:rPr>
              <w:t> </w:t>
            </w:r>
            <w:r w:rsidRPr="00714C76">
              <w:rPr>
                <w:rFonts w:cstheme="minorHAnsi"/>
                <w:color w:val="000000"/>
                <w:sz w:val="24"/>
                <w:szCs w:val="24"/>
              </w:rPr>
              <w:t>Committee, and staff will have access to your complete application form. The brief biography</w:t>
            </w:r>
            <w:r w:rsidRPr="00714C76">
              <w:rPr>
                <w:rFonts w:cstheme="minorHAnsi" w:hint="eastAsia"/>
                <w:color w:val="000000"/>
                <w:sz w:val="24"/>
                <w:szCs w:val="24"/>
              </w:rPr>
              <w:t> </w:t>
            </w:r>
            <w:r w:rsidRPr="00714C76">
              <w:rPr>
                <w:rFonts w:cstheme="minorHAnsi"/>
                <w:color w:val="000000"/>
                <w:sz w:val="24"/>
                <w:szCs w:val="24"/>
              </w:rPr>
              <w:t xml:space="preserve">and </w:t>
            </w:r>
            <w:r w:rsidRPr="007B5C8A">
              <w:rPr>
                <w:sz w:val="24"/>
                <w:szCs w:val="24"/>
              </w:rPr>
              <w:t>curriculum vitae</w:t>
            </w:r>
            <w:r w:rsidRPr="000A5DB1" w:rsidDel="000A5DB1">
              <w:rPr>
                <w:rFonts w:cstheme="minorHAnsi"/>
                <w:color w:val="000000"/>
                <w:sz w:val="24"/>
                <w:szCs w:val="24"/>
              </w:rPr>
              <w:t xml:space="preserve"> </w:t>
            </w:r>
            <w:r w:rsidRPr="00714C76">
              <w:rPr>
                <w:rFonts w:cstheme="minorHAnsi"/>
                <w:color w:val="000000"/>
                <w:sz w:val="24"/>
                <w:szCs w:val="24"/>
              </w:rPr>
              <w:t xml:space="preserve">will be shared with the </w:t>
            </w:r>
            <w:proofErr w:type="gramStart"/>
            <w:r w:rsidRPr="00714C76">
              <w:rPr>
                <w:rFonts w:cstheme="minorHAnsi"/>
                <w:color w:val="000000"/>
                <w:sz w:val="24"/>
                <w:szCs w:val="24"/>
              </w:rPr>
              <w:t>OIA</w:t>
            </w:r>
            <w:r w:rsidRPr="00714C76">
              <w:rPr>
                <w:rStyle w:val="gmail-apple-converted-space"/>
                <w:rFonts w:cstheme="minorHAnsi" w:hint="eastAsia"/>
                <w:color w:val="000000"/>
                <w:sz w:val="24"/>
                <w:szCs w:val="24"/>
              </w:rPr>
              <w:t> </w:t>
            </w:r>
            <w:r w:rsidRPr="00714C76">
              <w:rPr>
                <w:rFonts w:cstheme="minorHAnsi" w:hint="eastAsia"/>
                <w:color w:val="000000"/>
                <w:sz w:val="24"/>
                <w:szCs w:val="24"/>
              </w:rPr>
              <w:t> </w:t>
            </w:r>
            <w:r w:rsidRPr="00714C76">
              <w:rPr>
                <w:rFonts w:cstheme="minorHAnsi"/>
                <w:color w:val="000000"/>
                <w:sz w:val="24"/>
                <w:szCs w:val="24"/>
              </w:rPr>
              <w:t>voting</w:t>
            </w:r>
            <w:proofErr w:type="gramEnd"/>
            <w:r w:rsidRPr="00714C76">
              <w:rPr>
                <w:rFonts w:cstheme="minorHAnsi"/>
                <w:color w:val="000000"/>
                <w:sz w:val="24"/>
                <w:szCs w:val="24"/>
              </w:rPr>
              <w:t xml:space="preserve"> members,</w:t>
            </w:r>
            <w:r w:rsidRPr="00714C76">
              <w:rPr>
                <w:rFonts w:cstheme="minorHAnsi" w:hint="eastAsia"/>
                <w:color w:val="000000"/>
                <w:sz w:val="24"/>
                <w:szCs w:val="24"/>
              </w:rPr>
              <w:t> </w:t>
            </w:r>
            <w:r w:rsidRPr="00714C76">
              <w:rPr>
                <w:rFonts w:cstheme="minorHAnsi"/>
                <w:color w:val="000000"/>
                <w:sz w:val="24"/>
                <w:szCs w:val="24"/>
              </w:rPr>
              <w:t>and the short biography</w:t>
            </w:r>
            <w:r w:rsidRPr="00714C76">
              <w:rPr>
                <w:rFonts w:cstheme="minorHAnsi" w:hint="eastAsia"/>
                <w:color w:val="000000"/>
                <w:sz w:val="24"/>
                <w:szCs w:val="24"/>
              </w:rPr>
              <w:t> </w:t>
            </w:r>
            <w:r w:rsidRPr="00714C76">
              <w:rPr>
                <w:rFonts w:cstheme="minorHAnsi"/>
                <w:color w:val="000000"/>
                <w:sz w:val="24"/>
                <w:szCs w:val="24"/>
              </w:rPr>
              <w:t>with all members</w:t>
            </w:r>
            <w:r w:rsidRPr="00714C76">
              <w:rPr>
                <w:rFonts w:cstheme="minorHAnsi" w:hint="eastAsia"/>
                <w:color w:val="000000"/>
                <w:sz w:val="24"/>
                <w:szCs w:val="24"/>
              </w:rPr>
              <w:t> </w:t>
            </w:r>
            <w:r w:rsidRPr="00714C76">
              <w:rPr>
                <w:rFonts w:cstheme="minorHAnsi"/>
                <w:color w:val="000000"/>
                <w:sz w:val="24"/>
                <w:szCs w:val="24"/>
              </w:rPr>
              <w:t>via email, newsletter, and/or website</w:t>
            </w:r>
            <w:r>
              <w:rPr>
                <w:rFonts w:ascii="-webkit-standard" w:hAnsi="-webkit-standard"/>
                <w:color w:val="000000"/>
              </w:rPr>
              <w:t>. </w:t>
            </w:r>
          </w:p>
        </w:tc>
      </w:tr>
    </w:tbl>
    <w:p w14:paraId="31CCAD73" w14:textId="1426D78B" w:rsidR="00AD3E17" w:rsidRPr="00456E5B" w:rsidRDefault="00AD3E17" w:rsidP="006D5C4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AD3E17" w:rsidRPr="00AD3E17" w14:paraId="66165998" w14:textId="77777777" w:rsidTr="0031768D">
        <w:tc>
          <w:tcPr>
            <w:tcW w:w="5000" w:type="pct"/>
            <w:tcBorders>
              <w:bottom w:val="single" w:sz="4" w:space="0" w:color="auto"/>
            </w:tcBorders>
            <w:shd w:val="clear" w:color="auto" w:fill="FFF2CC" w:themeFill="accent4" w:themeFillTint="33"/>
          </w:tcPr>
          <w:p w14:paraId="75C14C52" w14:textId="77777777" w:rsidR="00AD3E17" w:rsidRPr="009C2EA0" w:rsidRDefault="00AD3E17" w:rsidP="00AD3E17">
            <w:pPr>
              <w:spacing w:after="0" w:line="240" w:lineRule="auto"/>
              <w:rPr>
                <w:rFonts w:eastAsia="Times New Roman" w:cs="Arial"/>
                <w:b/>
                <w:color w:val="ED7D31" w:themeColor="accent2"/>
                <w:sz w:val="24"/>
                <w:szCs w:val="24"/>
              </w:rPr>
            </w:pPr>
            <w:r w:rsidRPr="009C2EA0">
              <w:rPr>
                <w:rFonts w:eastAsia="Times New Roman" w:cs="Arial"/>
                <w:b/>
                <w:color w:val="ED7D31" w:themeColor="accent2"/>
                <w:sz w:val="24"/>
                <w:szCs w:val="24"/>
              </w:rPr>
              <w:t>Declaration</w:t>
            </w:r>
          </w:p>
          <w:p w14:paraId="57C61B68" w14:textId="12E852E8" w:rsidR="00AD3E17" w:rsidRPr="00AD3E17" w:rsidRDefault="00AD3E17" w:rsidP="00AD3E17">
            <w:pPr>
              <w:spacing w:after="0" w:line="240" w:lineRule="auto"/>
              <w:rPr>
                <w:rFonts w:eastAsia="Times New Roman" w:cs="Arial"/>
                <w:b/>
                <w:sz w:val="24"/>
                <w:szCs w:val="24"/>
              </w:rPr>
            </w:pPr>
          </w:p>
        </w:tc>
      </w:tr>
      <w:tr w:rsidR="00AD3E17" w:rsidRPr="00AD3E17" w14:paraId="1A92F5B1" w14:textId="77777777" w:rsidTr="00B86494">
        <w:tc>
          <w:tcPr>
            <w:tcW w:w="0" w:type="auto"/>
            <w:tcMar>
              <w:top w:w="113" w:type="dxa"/>
            </w:tcMar>
            <w:vAlign w:val="bottom"/>
          </w:tcPr>
          <w:p w14:paraId="69AC58CE" w14:textId="77777777" w:rsidR="00D201F7" w:rsidRDefault="00D201F7" w:rsidP="00AD3E17">
            <w:pPr>
              <w:spacing w:after="0" w:line="240" w:lineRule="auto"/>
              <w:rPr>
                <w:rFonts w:eastAsia="Times New Roman" w:cs="Times New Roman"/>
                <w:sz w:val="24"/>
                <w:szCs w:val="24"/>
              </w:rPr>
            </w:pPr>
          </w:p>
          <w:p w14:paraId="0277FCE1" w14:textId="262EBA43" w:rsidR="00AD3E17" w:rsidRDefault="00AD3E17" w:rsidP="00AD3E17">
            <w:pPr>
              <w:spacing w:after="0" w:line="240" w:lineRule="auto"/>
              <w:rPr>
                <w:rFonts w:eastAsia="Times New Roman" w:cs="Times New Roman"/>
                <w:sz w:val="24"/>
                <w:szCs w:val="24"/>
              </w:rPr>
            </w:pPr>
            <w:r w:rsidRPr="00AD3E17">
              <w:rPr>
                <w:rFonts w:eastAsia="Times New Roman" w:cs="Times New Roman"/>
                <w:sz w:val="24"/>
                <w:szCs w:val="24"/>
              </w:rPr>
              <w:t>I</w:t>
            </w:r>
            <w:r w:rsidR="00356D5B">
              <w:rPr>
                <w:rFonts w:eastAsia="Times New Roman" w:cs="Times New Roman"/>
                <w:sz w:val="24"/>
                <w:szCs w:val="24"/>
              </w:rPr>
              <w:t>,</w:t>
            </w:r>
            <w:r w:rsidRPr="00AD3E17">
              <w:rPr>
                <w:rFonts w:eastAsia="Times New Roman" w:cs="Times New Roman"/>
                <w:sz w:val="24"/>
                <w:szCs w:val="24"/>
              </w:rPr>
              <w:t xml:space="preserve"> ………………………………………………………………………………………………………………………</w:t>
            </w:r>
            <w:r w:rsidR="00356D5B" w:rsidRPr="00AD3E17">
              <w:rPr>
                <w:rFonts w:eastAsia="Times New Roman" w:cs="Times New Roman"/>
                <w:sz w:val="24"/>
                <w:szCs w:val="24"/>
              </w:rPr>
              <w:t>…</w:t>
            </w:r>
            <w:proofErr w:type="gramStart"/>
            <w:r w:rsidR="00356D5B" w:rsidRPr="00AD3E17">
              <w:rPr>
                <w:rFonts w:eastAsia="Times New Roman" w:cs="Times New Roman"/>
                <w:sz w:val="24"/>
                <w:szCs w:val="24"/>
              </w:rPr>
              <w:t>.</w:t>
            </w:r>
            <w:r w:rsidR="00356D5B">
              <w:rPr>
                <w:rFonts w:eastAsia="Times New Roman" w:cs="Times New Roman"/>
                <w:sz w:val="24"/>
                <w:szCs w:val="24"/>
              </w:rPr>
              <w:t>,</w:t>
            </w:r>
            <w:r w:rsidRPr="00AD3E17">
              <w:rPr>
                <w:rFonts w:eastAsia="Times New Roman" w:cs="Times New Roman"/>
                <w:sz w:val="24"/>
                <w:szCs w:val="24"/>
              </w:rPr>
              <w:t xml:space="preserve">  declare</w:t>
            </w:r>
            <w:proofErr w:type="gramEnd"/>
            <w:r w:rsidRPr="00AD3E17">
              <w:rPr>
                <w:rFonts w:eastAsia="Times New Roman" w:cs="Times New Roman"/>
                <w:sz w:val="24"/>
                <w:szCs w:val="24"/>
              </w:rPr>
              <w:t xml:space="preserve"> that</w:t>
            </w:r>
          </w:p>
          <w:p w14:paraId="5AAD1782" w14:textId="77777777" w:rsidR="00AD3E17" w:rsidRPr="00D201F7" w:rsidRDefault="00AD3E17" w:rsidP="00AD3E17">
            <w:pPr>
              <w:spacing w:after="0" w:line="240" w:lineRule="auto"/>
              <w:rPr>
                <w:rFonts w:eastAsia="Times New Roman" w:cs="Times New Roman"/>
                <w:sz w:val="11"/>
                <w:szCs w:val="11"/>
              </w:rPr>
            </w:pPr>
          </w:p>
          <w:p w14:paraId="502D035A" w14:textId="6E4A5A2B" w:rsidR="00AD3E17" w:rsidRPr="00D201F7" w:rsidRDefault="00AD3E17" w:rsidP="00AD3E17">
            <w:pPr>
              <w:widowControl w:val="0"/>
              <w:numPr>
                <w:ilvl w:val="0"/>
                <w:numId w:val="2"/>
              </w:numPr>
              <w:spacing w:before="120" w:after="0" w:line="240" w:lineRule="auto"/>
              <w:ind w:hanging="189"/>
              <w:contextualSpacing/>
              <w:rPr>
                <w:rFonts w:eastAsia="Calibri" w:cs="Times New Roman"/>
                <w:lang w:val="en-US"/>
              </w:rPr>
            </w:pPr>
            <w:r w:rsidRPr="00D201F7">
              <w:rPr>
                <w:rFonts w:eastAsia="Calibri" w:cs="Times New Roman"/>
                <w:lang w:val="en-US"/>
              </w:rPr>
              <w:t>I have never been, nor am I currently insolvent, and</w:t>
            </w:r>
          </w:p>
          <w:p w14:paraId="357225FF" w14:textId="3C0B988E" w:rsidR="009C2EA0" w:rsidRPr="00D201F7" w:rsidRDefault="009C2EA0" w:rsidP="00AD3E17">
            <w:pPr>
              <w:widowControl w:val="0"/>
              <w:numPr>
                <w:ilvl w:val="0"/>
                <w:numId w:val="2"/>
              </w:numPr>
              <w:spacing w:before="120" w:after="0" w:line="240" w:lineRule="auto"/>
              <w:ind w:hanging="189"/>
              <w:contextualSpacing/>
              <w:rPr>
                <w:rFonts w:eastAsia="Calibri" w:cs="Times New Roman"/>
                <w:lang w:val="en-US"/>
              </w:rPr>
            </w:pPr>
            <w:r w:rsidRPr="00D201F7">
              <w:rPr>
                <w:rFonts w:eastAsia="Calibri" w:cs="Times New Roman"/>
                <w:lang w:val="en-US"/>
              </w:rPr>
              <w:t xml:space="preserve">I am a fit and proper person to hold a Directorship, and </w:t>
            </w:r>
          </w:p>
          <w:p w14:paraId="69E675B4" w14:textId="607B60E3" w:rsidR="00AD3E17" w:rsidRPr="00D201F7" w:rsidRDefault="00AD3E17" w:rsidP="00AD3E17">
            <w:pPr>
              <w:widowControl w:val="0"/>
              <w:numPr>
                <w:ilvl w:val="0"/>
                <w:numId w:val="2"/>
              </w:numPr>
              <w:spacing w:before="120" w:after="0" w:line="240" w:lineRule="auto"/>
              <w:ind w:hanging="189"/>
              <w:contextualSpacing/>
              <w:rPr>
                <w:rFonts w:eastAsia="Calibri" w:cs="Times New Roman"/>
                <w:lang w:val="en-US"/>
              </w:rPr>
            </w:pPr>
            <w:r w:rsidRPr="00D201F7">
              <w:rPr>
                <w:rFonts w:eastAsia="Calibri" w:cs="Times New Roman"/>
                <w:lang w:val="en-US"/>
              </w:rPr>
              <w:t>I have n</w:t>
            </w:r>
            <w:r w:rsidR="009C2EA0" w:rsidRPr="00D201F7">
              <w:rPr>
                <w:rFonts w:eastAsia="Calibri" w:cs="Times New Roman"/>
                <w:lang w:val="en-US"/>
              </w:rPr>
              <w:t>ever</w:t>
            </w:r>
            <w:r w:rsidRPr="00D201F7">
              <w:rPr>
                <w:rFonts w:eastAsia="Calibri" w:cs="Times New Roman"/>
                <w:lang w:val="en-US"/>
              </w:rPr>
              <w:t xml:space="preserve"> been disqualified from acting as a director or acting in the management of a company</w:t>
            </w:r>
            <w:r w:rsidR="006A39DB" w:rsidRPr="00D201F7">
              <w:rPr>
                <w:rFonts w:eastAsia="Calibri" w:cs="Times New Roman"/>
                <w:lang w:val="en-US"/>
              </w:rPr>
              <w:t xml:space="preserve"> or organization</w:t>
            </w:r>
            <w:r w:rsidRPr="00D201F7">
              <w:rPr>
                <w:rFonts w:eastAsia="Calibri" w:cs="Times New Roman"/>
                <w:lang w:val="en-US"/>
              </w:rPr>
              <w:t>, and</w:t>
            </w:r>
          </w:p>
          <w:p w14:paraId="7B5E769A" w14:textId="0D81C7F7" w:rsidR="00797036" w:rsidRPr="00D201F7" w:rsidRDefault="00AD3E17" w:rsidP="00AD3E17">
            <w:pPr>
              <w:widowControl w:val="0"/>
              <w:numPr>
                <w:ilvl w:val="0"/>
                <w:numId w:val="2"/>
              </w:numPr>
              <w:spacing w:before="120" w:after="0" w:line="240" w:lineRule="auto"/>
              <w:ind w:hanging="189"/>
              <w:contextualSpacing/>
              <w:rPr>
                <w:rFonts w:eastAsia="Calibri" w:cs="Times New Roman"/>
                <w:lang w:val="en-US"/>
              </w:rPr>
            </w:pPr>
            <w:r w:rsidRPr="00D201F7">
              <w:rPr>
                <w:rFonts w:eastAsia="Calibri" w:cs="Times New Roman"/>
                <w:lang w:val="en-US"/>
              </w:rPr>
              <w:t xml:space="preserve">I have never had a negative finding against me from any regulatory complaint body such as </w:t>
            </w:r>
            <w:r w:rsidR="009C2EA0" w:rsidRPr="00D201F7">
              <w:rPr>
                <w:rFonts w:eastAsia="Calibri" w:cs="Times New Roman"/>
                <w:lang w:val="en-US"/>
              </w:rPr>
              <w:t xml:space="preserve">business or </w:t>
            </w:r>
            <w:r w:rsidRPr="00D201F7">
              <w:rPr>
                <w:rFonts w:eastAsia="Calibri" w:cs="Times New Roman"/>
                <w:lang w:val="en-US"/>
              </w:rPr>
              <w:t>health tribunals</w:t>
            </w:r>
            <w:r w:rsidR="009C2EA0" w:rsidRPr="00D201F7">
              <w:rPr>
                <w:rFonts w:eastAsia="Calibri" w:cs="Times New Roman"/>
                <w:lang w:val="en-US"/>
              </w:rPr>
              <w:t xml:space="preserve"> </w:t>
            </w:r>
            <w:r w:rsidRPr="00D201F7">
              <w:rPr>
                <w:rFonts w:eastAsia="Calibri" w:cs="Times New Roman"/>
                <w:lang w:val="en-US"/>
              </w:rPr>
              <w:t>or their equivalents.</w:t>
            </w:r>
          </w:p>
          <w:p w14:paraId="1BFE1AA3" w14:textId="0C2C2B62" w:rsidR="00416CB2" w:rsidRPr="00D201F7" w:rsidRDefault="00416CB2" w:rsidP="00416CB2">
            <w:pPr>
              <w:widowControl w:val="0"/>
              <w:numPr>
                <w:ilvl w:val="0"/>
                <w:numId w:val="2"/>
              </w:numPr>
              <w:spacing w:before="120" w:after="0" w:line="240" w:lineRule="auto"/>
              <w:ind w:hanging="189"/>
              <w:contextualSpacing/>
              <w:rPr>
                <w:rFonts w:eastAsia="Calibri" w:cs="Times New Roman"/>
                <w:lang w:val="en-US"/>
              </w:rPr>
            </w:pPr>
            <w:r w:rsidRPr="00D201F7">
              <w:rPr>
                <w:rFonts w:eastAsia="Calibri" w:cs="Times New Roman"/>
                <w:lang w:val="en-US"/>
              </w:rPr>
              <w:t>If elected to the OIA Board, I undertake to support the Board and members of the organization in the planning and implementation of the strategic and business plans, in line with the OIA’s Vision, Mission and by-laws</w:t>
            </w:r>
          </w:p>
          <w:p w14:paraId="493E5B59" w14:textId="77777777" w:rsidR="00AD3E17" w:rsidRPr="00D201F7" w:rsidRDefault="00AD3E17" w:rsidP="00AD3E17">
            <w:pPr>
              <w:spacing w:before="120" w:after="120" w:line="240" w:lineRule="auto"/>
              <w:rPr>
                <w:rFonts w:eastAsia="Times New Roman" w:cs="Times New Roman"/>
              </w:rPr>
            </w:pPr>
            <w:r w:rsidRPr="00D201F7">
              <w:rPr>
                <w:rFonts w:eastAsia="Times New Roman" w:cs="Times New Roman"/>
              </w:rPr>
              <w:t xml:space="preserve">I grant permission for inquiries to be made to establish the accuracy of any of the information provided by me in this form and accompanying attachments and to determine my suitability for nomination and I understand that these inquiries will involve the disclosure of my information for these limited purposes. </w:t>
            </w:r>
          </w:p>
          <w:p w14:paraId="471A89D0" w14:textId="56057F59" w:rsidR="00AD3E17" w:rsidRPr="00D201F7" w:rsidRDefault="00AD3E17" w:rsidP="00AD3E17">
            <w:pPr>
              <w:spacing w:after="0" w:line="240" w:lineRule="auto"/>
              <w:rPr>
                <w:rFonts w:eastAsia="Arial" w:cs="Times New Roman"/>
              </w:rPr>
            </w:pPr>
            <w:r w:rsidRPr="00D201F7">
              <w:rPr>
                <w:rFonts w:eastAsia="Arial" w:cs="Times New Roman"/>
              </w:rPr>
              <w:t xml:space="preserve">By signing this declaration. I grant permission for the conduct of probity checks, which </w:t>
            </w:r>
            <w:r w:rsidR="009C2EA0" w:rsidRPr="00D201F7">
              <w:rPr>
                <w:rFonts w:eastAsia="Arial" w:cs="Times New Roman"/>
              </w:rPr>
              <w:t>may</w:t>
            </w:r>
            <w:r w:rsidRPr="00D201F7">
              <w:rPr>
                <w:rFonts w:eastAsia="Arial" w:cs="Times New Roman"/>
              </w:rPr>
              <w:t xml:space="preserve"> consist of:</w:t>
            </w:r>
          </w:p>
          <w:p w14:paraId="22AABBEC" w14:textId="29CCD060" w:rsidR="00AD3E17" w:rsidRPr="00D201F7" w:rsidRDefault="00AD3E17" w:rsidP="00AD3E17">
            <w:pPr>
              <w:widowControl w:val="0"/>
              <w:numPr>
                <w:ilvl w:val="0"/>
                <w:numId w:val="3"/>
              </w:numPr>
              <w:spacing w:before="120" w:after="0" w:line="240" w:lineRule="auto"/>
              <w:contextualSpacing/>
              <w:rPr>
                <w:rFonts w:eastAsia="Calibri" w:cs="Times New Roman"/>
                <w:lang w:val="en-US"/>
              </w:rPr>
            </w:pPr>
            <w:r w:rsidRPr="00D201F7">
              <w:rPr>
                <w:rFonts w:eastAsia="Calibri" w:cs="Times New Roman"/>
                <w:lang w:val="en-US"/>
              </w:rPr>
              <w:t xml:space="preserve">a check of the Register of persons prohibited/disqualified </w:t>
            </w:r>
            <w:r w:rsidR="009C2EA0" w:rsidRPr="00D201F7">
              <w:rPr>
                <w:rFonts w:eastAsia="Calibri" w:cs="Times New Roman"/>
                <w:lang w:val="en-US"/>
              </w:rPr>
              <w:t>to be directors.</w:t>
            </w:r>
          </w:p>
          <w:p w14:paraId="24DE2EC7" w14:textId="089E4301" w:rsidR="006E471D" w:rsidRPr="00D201F7" w:rsidRDefault="006E471D" w:rsidP="00AD3E17">
            <w:pPr>
              <w:widowControl w:val="0"/>
              <w:numPr>
                <w:ilvl w:val="0"/>
                <w:numId w:val="3"/>
              </w:numPr>
              <w:spacing w:before="120" w:after="0" w:line="240" w:lineRule="auto"/>
              <w:contextualSpacing/>
              <w:rPr>
                <w:rFonts w:eastAsia="Calibri" w:cs="Times New Roman"/>
                <w:lang w:val="en-US"/>
              </w:rPr>
            </w:pPr>
            <w:r w:rsidRPr="00D201F7">
              <w:rPr>
                <w:rFonts w:eastAsia="Calibri" w:cs="Times New Roman"/>
                <w:lang w:val="en-US"/>
              </w:rPr>
              <w:t xml:space="preserve">Confirmation of any roles or memberships claimed. </w:t>
            </w:r>
          </w:p>
          <w:p w14:paraId="6AB380AE" w14:textId="77777777" w:rsidR="00AD3E17" w:rsidRPr="00D201F7" w:rsidRDefault="00AD3E17" w:rsidP="00AD3E17">
            <w:pPr>
              <w:spacing w:after="0" w:line="240" w:lineRule="auto"/>
              <w:rPr>
                <w:rFonts w:eastAsia="Times New Roman" w:cs="Times New Roman"/>
              </w:rPr>
            </w:pPr>
          </w:p>
          <w:p w14:paraId="035C76F2" w14:textId="79320F24" w:rsidR="00AD3E17" w:rsidRDefault="00AD3E17" w:rsidP="00AD3E17">
            <w:pPr>
              <w:spacing w:after="0" w:line="240" w:lineRule="auto"/>
              <w:rPr>
                <w:rFonts w:eastAsia="Times New Roman" w:cs="Tahoma"/>
                <w:bCs/>
                <w:iCs/>
                <w:sz w:val="24"/>
                <w:szCs w:val="24"/>
              </w:rPr>
            </w:pPr>
            <w:r w:rsidRPr="00D201F7">
              <w:rPr>
                <w:rFonts w:eastAsia="Times New Roman" w:cs="Tahoma"/>
                <w:bCs/>
                <w:iCs/>
              </w:rPr>
              <w:t>These checks will only be made if the application for Board Directorship is approved</w:t>
            </w:r>
            <w:r>
              <w:rPr>
                <w:rFonts w:eastAsia="Times New Roman" w:cs="Tahoma"/>
                <w:bCs/>
                <w:iCs/>
                <w:sz w:val="24"/>
                <w:szCs w:val="24"/>
              </w:rPr>
              <w:t>.</w:t>
            </w:r>
          </w:p>
          <w:p w14:paraId="61055147" w14:textId="77777777" w:rsidR="00AD3E17" w:rsidRPr="00AD3E17" w:rsidRDefault="00AD3E17" w:rsidP="00AD3E17">
            <w:pPr>
              <w:spacing w:after="0" w:line="240" w:lineRule="auto"/>
              <w:rPr>
                <w:rFonts w:eastAsia="Times New Roman" w:cs="Tahoma"/>
                <w:bCs/>
                <w:iCs/>
                <w:sz w:val="24"/>
                <w:szCs w:val="24"/>
              </w:rPr>
            </w:pPr>
          </w:p>
          <w:p w14:paraId="0D4BCC54" w14:textId="13D7C715" w:rsidR="00AD3E17" w:rsidRDefault="00AD3E17" w:rsidP="00AD3E17">
            <w:pPr>
              <w:spacing w:after="0" w:line="240" w:lineRule="auto"/>
              <w:rPr>
                <w:rFonts w:eastAsia="Times New Roman" w:cs="Tahoma"/>
                <w:bCs/>
                <w:iCs/>
                <w:sz w:val="24"/>
                <w:szCs w:val="24"/>
              </w:rPr>
            </w:pPr>
          </w:p>
          <w:p w14:paraId="57FD27DA" w14:textId="25EEAB04" w:rsidR="00D201F7" w:rsidRDefault="00D201F7" w:rsidP="00AD3E17">
            <w:pPr>
              <w:spacing w:after="0" w:line="240" w:lineRule="auto"/>
              <w:rPr>
                <w:rFonts w:eastAsia="Times New Roman" w:cs="Tahoma"/>
                <w:bCs/>
                <w:iCs/>
                <w:sz w:val="24"/>
                <w:szCs w:val="24"/>
              </w:rPr>
            </w:pPr>
          </w:p>
          <w:p w14:paraId="5023839B" w14:textId="77777777" w:rsidR="00D201F7" w:rsidRPr="00AD3E17" w:rsidRDefault="00D201F7" w:rsidP="00AD3E17">
            <w:pPr>
              <w:spacing w:after="0" w:line="240" w:lineRule="auto"/>
              <w:rPr>
                <w:rFonts w:eastAsia="Times New Roman" w:cs="Tahoma"/>
                <w:bCs/>
                <w:iCs/>
                <w:sz w:val="24"/>
                <w:szCs w:val="24"/>
              </w:rPr>
            </w:pPr>
          </w:p>
          <w:p w14:paraId="2FEA5EA6" w14:textId="77777777" w:rsidR="00AD3E17" w:rsidRPr="00AD3E17" w:rsidRDefault="00AD3E17" w:rsidP="00AD3E17">
            <w:pPr>
              <w:spacing w:after="0" w:line="240" w:lineRule="auto"/>
              <w:rPr>
                <w:rFonts w:eastAsia="Times New Roman" w:cs="Tahoma"/>
                <w:b/>
                <w:sz w:val="24"/>
                <w:szCs w:val="24"/>
              </w:rPr>
            </w:pPr>
            <w:proofErr w:type="gramStart"/>
            <w:r w:rsidRPr="00AD3E17">
              <w:rPr>
                <w:rFonts w:eastAsia="Times New Roman" w:cs="Tahoma"/>
                <w:b/>
                <w:sz w:val="24"/>
                <w:szCs w:val="24"/>
              </w:rPr>
              <w:t>Signature:…</w:t>
            </w:r>
            <w:proofErr w:type="gramEnd"/>
            <w:r w:rsidRPr="00AD3E17">
              <w:rPr>
                <w:rFonts w:eastAsia="Times New Roman" w:cs="Tahoma"/>
                <w:b/>
                <w:sz w:val="24"/>
                <w:szCs w:val="24"/>
              </w:rPr>
              <w:t>……………………………………………………………………………………………………</w:t>
            </w:r>
            <w:r w:rsidRPr="00AD3E17">
              <w:rPr>
                <w:rFonts w:eastAsia="Times New Roman" w:cs="Tahoma"/>
                <w:b/>
                <w:sz w:val="24"/>
                <w:szCs w:val="24"/>
              </w:rPr>
              <w:tab/>
              <w:t xml:space="preserve"> </w:t>
            </w:r>
            <w:proofErr w:type="gramStart"/>
            <w:r w:rsidRPr="00AD3E17">
              <w:rPr>
                <w:rFonts w:eastAsia="Times New Roman" w:cs="Tahoma"/>
                <w:b/>
                <w:sz w:val="24"/>
                <w:szCs w:val="24"/>
              </w:rPr>
              <w:t>Date:…</w:t>
            </w:r>
            <w:proofErr w:type="gramEnd"/>
            <w:r w:rsidRPr="00AD3E17">
              <w:rPr>
                <w:rFonts w:eastAsia="Times New Roman" w:cs="Tahoma"/>
                <w:b/>
                <w:sz w:val="24"/>
                <w:szCs w:val="24"/>
              </w:rPr>
              <w:t>……………………………………………….</w:t>
            </w:r>
          </w:p>
          <w:p w14:paraId="59B89E04" w14:textId="77777777" w:rsidR="00AD3E17" w:rsidRPr="00AD3E17" w:rsidRDefault="00AD3E17" w:rsidP="00AD3E17">
            <w:pPr>
              <w:spacing w:after="0" w:line="240" w:lineRule="auto"/>
              <w:rPr>
                <w:rFonts w:eastAsia="Times New Roman" w:cs="Tahoma"/>
                <w:b/>
                <w:sz w:val="24"/>
                <w:szCs w:val="24"/>
              </w:rPr>
            </w:pPr>
          </w:p>
        </w:tc>
      </w:tr>
    </w:tbl>
    <w:p w14:paraId="31279CE7" w14:textId="77777777" w:rsidR="00AD3E17" w:rsidRPr="00D201F7" w:rsidRDefault="00AD3E17" w:rsidP="006D5C4D">
      <w:pPr>
        <w:rPr>
          <w:b/>
          <w:sz w:val="6"/>
          <w:szCs w:val="4"/>
        </w:rPr>
      </w:pPr>
    </w:p>
    <w:p w14:paraId="4E308FBC" w14:textId="307FB8EC" w:rsidR="00757C82" w:rsidRDefault="004A7D2F" w:rsidP="007B5C8A">
      <w:pPr>
        <w:rPr>
          <w:sz w:val="24"/>
          <w:szCs w:val="24"/>
        </w:rPr>
      </w:pPr>
      <w:r w:rsidRPr="0031768D">
        <w:rPr>
          <w:b/>
          <w:color w:val="ED7D31" w:themeColor="accent2"/>
          <w:sz w:val="28"/>
          <w:szCs w:val="28"/>
        </w:rPr>
        <w:t xml:space="preserve">Part C: </w:t>
      </w:r>
      <w:r w:rsidR="007B5C8A" w:rsidRPr="0031768D">
        <w:rPr>
          <w:b/>
          <w:color w:val="ED7D31" w:themeColor="accent2"/>
          <w:sz w:val="28"/>
          <w:szCs w:val="28"/>
        </w:rPr>
        <w:t>Professional Experience</w:t>
      </w:r>
      <w:r w:rsidR="001A6407" w:rsidRPr="0031768D">
        <w:rPr>
          <w:b/>
          <w:color w:val="ED7D31" w:themeColor="accent2"/>
          <w:sz w:val="28"/>
          <w:szCs w:val="28"/>
        </w:rPr>
        <w:t xml:space="preserve">: </w:t>
      </w:r>
      <w:r w:rsidR="001A6407">
        <w:rPr>
          <w:sz w:val="24"/>
          <w:szCs w:val="24"/>
        </w:rPr>
        <w:t>P</w:t>
      </w:r>
      <w:r w:rsidR="006D5C4D">
        <w:rPr>
          <w:sz w:val="24"/>
          <w:szCs w:val="24"/>
        </w:rPr>
        <w:t xml:space="preserve">lease </w:t>
      </w:r>
      <w:r w:rsidR="007B5C8A" w:rsidRPr="007B5C8A">
        <w:rPr>
          <w:sz w:val="24"/>
          <w:szCs w:val="24"/>
        </w:rPr>
        <w:t>attach an up-to-date resume or curriculum vitae</w:t>
      </w:r>
      <w:r w:rsidR="00416CB2">
        <w:rPr>
          <w:sz w:val="24"/>
          <w:szCs w:val="24"/>
        </w:rPr>
        <w:t>, highlighting your key education, qualifications and achievements that are relevant to the role of OIA Board member, in no more than three pages.</w:t>
      </w:r>
    </w:p>
    <w:sectPr w:rsidR="00757C82" w:rsidSect="003F706D">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7C4B" w14:textId="77777777" w:rsidR="00BD432D" w:rsidRDefault="00BD432D" w:rsidP="00D730C7">
      <w:pPr>
        <w:spacing w:after="0" w:line="240" w:lineRule="auto"/>
      </w:pPr>
      <w:r>
        <w:separator/>
      </w:r>
    </w:p>
  </w:endnote>
  <w:endnote w:type="continuationSeparator" w:id="0">
    <w:p w14:paraId="0555861D" w14:textId="77777777" w:rsidR="00BD432D" w:rsidRDefault="00BD432D" w:rsidP="00D730C7">
      <w:pPr>
        <w:spacing w:after="0" w:line="240" w:lineRule="auto"/>
      </w:pPr>
      <w:r>
        <w:continuationSeparator/>
      </w:r>
    </w:p>
  </w:endnote>
  <w:endnote w:type="continuationNotice" w:id="1">
    <w:p w14:paraId="45490034" w14:textId="77777777" w:rsidR="00BD432D" w:rsidRDefault="00BD4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ED7D30"/>
      </w:rPr>
      <w:id w:val="-136270796"/>
      <w:docPartObj>
        <w:docPartGallery w:val="Page Numbers (Bottom of Page)"/>
        <w:docPartUnique/>
      </w:docPartObj>
    </w:sdtPr>
    <w:sdtEndPr>
      <w:rPr>
        <w:rFonts w:cstheme="minorHAnsi"/>
        <w:noProof/>
      </w:rPr>
    </w:sdtEndPr>
    <w:sdtContent>
      <w:p w14:paraId="5F0B4E29" w14:textId="078AE65A" w:rsidR="00D730C7" w:rsidRPr="00D201F7" w:rsidRDefault="00D201F7" w:rsidP="00D201F7">
        <w:pPr>
          <w:pStyle w:val="Footer"/>
          <w:tabs>
            <w:tab w:val="right" w:pos="13950"/>
          </w:tabs>
          <w:rPr>
            <w:rFonts w:cstheme="minorHAnsi"/>
            <w:color w:val="ED7D30"/>
          </w:rPr>
        </w:pPr>
        <w:r>
          <w:rPr>
            <w:color w:val="ED7D30"/>
          </w:rPr>
          <w:t xml:space="preserve">OIA Board </w:t>
        </w:r>
        <w:r w:rsidR="00530741">
          <w:rPr>
            <w:color w:val="ED7D30"/>
          </w:rPr>
          <w:t>Application</w:t>
        </w:r>
        <w:r>
          <w:rPr>
            <w:color w:val="ED7D30"/>
          </w:rPr>
          <w:t xml:space="preserve"> Form 202</w:t>
        </w:r>
        <w:r w:rsidR="00E95FF2">
          <w:rPr>
            <w:color w:val="ED7D30"/>
          </w:rPr>
          <w:t>6</w:t>
        </w:r>
        <w:r>
          <w:rPr>
            <w:color w:val="ED7D30"/>
          </w:rPr>
          <w:tab/>
        </w:r>
        <w:r>
          <w:rPr>
            <w:color w:val="ED7D30"/>
          </w:rPr>
          <w:tab/>
        </w:r>
        <w:r>
          <w:rPr>
            <w:color w:val="ED7D30"/>
          </w:rPr>
          <w:tab/>
        </w:r>
        <w:r w:rsidRPr="00D201F7">
          <w:rPr>
            <w:rFonts w:cstheme="minorHAnsi"/>
            <w:color w:val="ED7D30"/>
          </w:rPr>
          <w:t xml:space="preserve">Page </w:t>
        </w:r>
        <w:r w:rsidRPr="00D201F7">
          <w:rPr>
            <w:rFonts w:cstheme="minorHAnsi"/>
            <w:color w:val="ED7D30"/>
          </w:rPr>
          <w:fldChar w:fldCharType="begin"/>
        </w:r>
        <w:r w:rsidRPr="00D201F7">
          <w:rPr>
            <w:rFonts w:cstheme="minorHAnsi"/>
            <w:color w:val="ED7D30"/>
          </w:rPr>
          <w:instrText xml:space="preserve"> PAGE </w:instrText>
        </w:r>
        <w:r w:rsidRPr="00D201F7">
          <w:rPr>
            <w:rFonts w:cstheme="minorHAnsi"/>
            <w:color w:val="ED7D30"/>
          </w:rPr>
          <w:fldChar w:fldCharType="separate"/>
        </w:r>
        <w:r w:rsidRPr="00D201F7">
          <w:rPr>
            <w:rFonts w:cstheme="minorHAnsi"/>
            <w:noProof/>
            <w:color w:val="ED7D30"/>
          </w:rPr>
          <w:t>1</w:t>
        </w:r>
        <w:r w:rsidRPr="00D201F7">
          <w:rPr>
            <w:rFonts w:cstheme="minorHAnsi"/>
            <w:color w:val="ED7D30"/>
          </w:rPr>
          <w:fldChar w:fldCharType="end"/>
        </w:r>
        <w:r w:rsidRPr="00D201F7">
          <w:rPr>
            <w:rFonts w:cstheme="minorHAnsi"/>
            <w:color w:val="ED7D30"/>
          </w:rPr>
          <w:t xml:space="preserve"> of </w:t>
        </w:r>
        <w:r w:rsidRPr="00D201F7">
          <w:rPr>
            <w:rFonts w:cstheme="minorHAnsi"/>
            <w:color w:val="ED7D30"/>
          </w:rPr>
          <w:fldChar w:fldCharType="begin"/>
        </w:r>
        <w:r w:rsidRPr="00D201F7">
          <w:rPr>
            <w:rFonts w:cstheme="minorHAnsi"/>
            <w:color w:val="ED7D30"/>
          </w:rPr>
          <w:instrText xml:space="preserve"> NUMPAGES </w:instrText>
        </w:r>
        <w:r w:rsidRPr="00D201F7">
          <w:rPr>
            <w:rFonts w:cstheme="minorHAnsi"/>
            <w:color w:val="ED7D30"/>
          </w:rPr>
          <w:fldChar w:fldCharType="separate"/>
        </w:r>
        <w:r w:rsidRPr="00D201F7">
          <w:rPr>
            <w:rFonts w:cstheme="minorHAnsi"/>
            <w:noProof/>
            <w:color w:val="ED7D30"/>
          </w:rPr>
          <w:t>8</w:t>
        </w:r>
        <w:r w:rsidRPr="00D201F7">
          <w:rPr>
            <w:rFonts w:cstheme="minorHAnsi"/>
            <w:color w:val="ED7D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FDCC" w14:textId="77777777" w:rsidR="00BD432D" w:rsidRDefault="00BD432D" w:rsidP="00D730C7">
      <w:pPr>
        <w:spacing w:after="0" w:line="240" w:lineRule="auto"/>
      </w:pPr>
      <w:r>
        <w:separator/>
      </w:r>
    </w:p>
  </w:footnote>
  <w:footnote w:type="continuationSeparator" w:id="0">
    <w:p w14:paraId="23A57559" w14:textId="77777777" w:rsidR="00BD432D" w:rsidRDefault="00BD432D" w:rsidP="00D730C7">
      <w:pPr>
        <w:spacing w:after="0" w:line="240" w:lineRule="auto"/>
      </w:pPr>
      <w:r>
        <w:continuationSeparator/>
      </w:r>
    </w:p>
  </w:footnote>
  <w:footnote w:type="continuationNotice" w:id="1">
    <w:p w14:paraId="41496CF9" w14:textId="77777777" w:rsidR="00BD432D" w:rsidRDefault="00BD43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54E"/>
    <w:multiLevelType w:val="hybridMultilevel"/>
    <w:tmpl w:val="EF228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ED2684"/>
    <w:multiLevelType w:val="hybridMultilevel"/>
    <w:tmpl w:val="C3F649F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8F1B34"/>
    <w:multiLevelType w:val="hybridMultilevel"/>
    <w:tmpl w:val="9C420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51885272">
    <w:abstractNumId w:val="0"/>
  </w:num>
  <w:num w:numId="2" w16cid:durableId="537549109">
    <w:abstractNumId w:val="1"/>
  </w:num>
  <w:num w:numId="3" w16cid:durableId="1333802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3NTQ3NrMwMDE0NjBX0lEKTi0uzszPAykwrAUA+D/btCwAAAA="/>
  </w:docVars>
  <w:rsids>
    <w:rsidRoot w:val="007909ED"/>
    <w:rsid w:val="00003803"/>
    <w:rsid w:val="000164C1"/>
    <w:rsid w:val="00020C2E"/>
    <w:rsid w:val="0003003C"/>
    <w:rsid w:val="00053781"/>
    <w:rsid w:val="00060B71"/>
    <w:rsid w:val="000771EA"/>
    <w:rsid w:val="00095953"/>
    <w:rsid w:val="000A5DB1"/>
    <w:rsid w:val="000D0659"/>
    <w:rsid w:val="000E137A"/>
    <w:rsid w:val="000F3C65"/>
    <w:rsid w:val="00121E4B"/>
    <w:rsid w:val="00156C0B"/>
    <w:rsid w:val="001605CC"/>
    <w:rsid w:val="0017591A"/>
    <w:rsid w:val="0019066F"/>
    <w:rsid w:val="001A30AD"/>
    <w:rsid w:val="001A6407"/>
    <w:rsid w:val="002021F5"/>
    <w:rsid w:val="00213A14"/>
    <w:rsid w:val="00226231"/>
    <w:rsid w:val="0024350D"/>
    <w:rsid w:val="00243FA0"/>
    <w:rsid w:val="0025363F"/>
    <w:rsid w:val="00265CD7"/>
    <w:rsid w:val="00267DDB"/>
    <w:rsid w:val="0027505D"/>
    <w:rsid w:val="00287EE6"/>
    <w:rsid w:val="00290822"/>
    <w:rsid w:val="002A2A8D"/>
    <w:rsid w:val="002B1996"/>
    <w:rsid w:val="002B47B9"/>
    <w:rsid w:val="002D36A1"/>
    <w:rsid w:val="002E5145"/>
    <w:rsid w:val="003058FD"/>
    <w:rsid w:val="00315AF5"/>
    <w:rsid w:val="0031768D"/>
    <w:rsid w:val="00335898"/>
    <w:rsid w:val="00342C68"/>
    <w:rsid w:val="00345ED0"/>
    <w:rsid w:val="00356D5B"/>
    <w:rsid w:val="00373E54"/>
    <w:rsid w:val="00376BC8"/>
    <w:rsid w:val="003875B2"/>
    <w:rsid w:val="00393209"/>
    <w:rsid w:val="003C7F3D"/>
    <w:rsid w:val="003E20F8"/>
    <w:rsid w:val="003F59FD"/>
    <w:rsid w:val="003F706D"/>
    <w:rsid w:val="004046B1"/>
    <w:rsid w:val="00411311"/>
    <w:rsid w:val="00411514"/>
    <w:rsid w:val="00416CB2"/>
    <w:rsid w:val="00436A16"/>
    <w:rsid w:val="004421DA"/>
    <w:rsid w:val="00456E5B"/>
    <w:rsid w:val="00457359"/>
    <w:rsid w:val="00461B89"/>
    <w:rsid w:val="004854A1"/>
    <w:rsid w:val="00486980"/>
    <w:rsid w:val="00487BF9"/>
    <w:rsid w:val="004A7D2F"/>
    <w:rsid w:val="004B40B6"/>
    <w:rsid w:val="004C28F6"/>
    <w:rsid w:val="004C469D"/>
    <w:rsid w:val="004F1799"/>
    <w:rsid w:val="00506C8A"/>
    <w:rsid w:val="00511A65"/>
    <w:rsid w:val="005140F5"/>
    <w:rsid w:val="00530741"/>
    <w:rsid w:val="005319C0"/>
    <w:rsid w:val="005715B6"/>
    <w:rsid w:val="005A1DA9"/>
    <w:rsid w:val="005B49A3"/>
    <w:rsid w:val="005B75F1"/>
    <w:rsid w:val="005E5354"/>
    <w:rsid w:val="005F04E7"/>
    <w:rsid w:val="005F74BA"/>
    <w:rsid w:val="0060040B"/>
    <w:rsid w:val="006071C8"/>
    <w:rsid w:val="006275FB"/>
    <w:rsid w:val="006341D7"/>
    <w:rsid w:val="00656E48"/>
    <w:rsid w:val="00661372"/>
    <w:rsid w:val="0066559B"/>
    <w:rsid w:val="0068280D"/>
    <w:rsid w:val="00694147"/>
    <w:rsid w:val="006A0271"/>
    <w:rsid w:val="006A39DB"/>
    <w:rsid w:val="006A3B75"/>
    <w:rsid w:val="006B3FEA"/>
    <w:rsid w:val="006B7143"/>
    <w:rsid w:val="006D5C4D"/>
    <w:rsid w:val="006E471D"/>
    <w:rsid w:val="006F40CE"/>
    <w:rsid w:val="0070077F"/>
    <w:rsid w:val="00714C76"/>
    <w:rsid w:val="007203FF"/>
    <w:rsid w:val="00736DA1"/>
    <w:rsid w:val="00757C82"/>
    <w:rsid w:val="00762225"/>
    <w:rsid w:val="00772070"/>
    <w:rsid w:val="00774082"/>
    <w:rsid w:val="00777E5E"/>
    <w:rsid w:val="007909ED"/>
    <w:rsid w:val="00792C30"/>
    <w:rsid w:val="00797036"/>
    <w:rsid w:val="007A6E63"/>
    <w:rsid w:val="007B5C8A"/>
    <w:rsid w:val="007B68B0"/>
    <w:rsid w:val="007D6B1D"/>
    <w:rsid w:val="007D7964"/>
    <w:rsid w:val="00807AFE"/>
    <w:rsid w:val="0081202A"/>
    <w:rsid w:val="00821274"/>
    <w:rsid w:val="00840CCF"/>
    <w:rsid w:val="00853630"/>
    <w:rsid w:val="00865CD0"/>
    <w:rsid w:val="008A04AB"/>
    <w:rsid w:val="008A0A02"/>
    <w:rsid w:val="008A0CBB"/>
    <w:rsid w:val="008A297A"/>
    <w:rsid w:val="008B4BD8"/>
    <w:rsid w:val="008B569C"/>
    <w:rsid w:val="008E626E"/>
    <w:rsid w:val="008F4DD1"/>
    <w:rsid w:val="0090134C"/>
    <w:rsid w:val="009166C8"/>
    <w:rsid w:val="009167E0"/>
    <w:rsid w:val="009215E5"/>
    <w:rsid w:val="00943D72"/>
    <w:rsid w:val="009475CA"/>
    <w:rsid w:val="00957C6F"/>
    <w:rsid w:val="00965FDF"/>
    <w:rsid w:val="00972001"/>
    <w:rsid w:val="0097786D"/>
    <w:rsid w:val="00994FD6"/>
    <w:rsid w:val="009A11F6"/>
    <w:rsid w:val="009A5F99"/>
    <w:rsid w:val="009B243E"/>
    <w:rsid w:val="009B6840"/>
    <w:rsid w:val="009C2EA0"/>
    <w:rsid w:val="009F4687"/>
    <w:rsid w:val="00A06BD6"/>
    <w:rsid w:val="00A07FAC"/>
    <w:rsid w:val="00A11BFC"/>
    <w:rsid w:val="00A2672A"/>
    <w:rsid w:val="00A30077"/>
    <w:rsid w:val="00A40374"/>
    <w:rsid w:val="00A42717"/>
    <w:rsid w:val="00A83644"/>
    <w:rsid w:val="00AA57B0"/>
    <w:rsid w:val="00AA5ABD"/>
    <w:rsid w:val="00AD3E17"/>
    <w:rsid w:val="00AF16F3"/>
    <w:rsid w:val="00AF74E9"/>
    <w:rsid w:val="00B07D98"/>
    <w:rsid w:val="00B27287"/>
    <w:rsid w:val="00B33E54"/>
    <w:rsid w:val="00B77F11"/>
    <w:rsid w:val="00B821A6"/>
    <w:rsid w:val="00B93298"/>
    <w:rsid w:val="00BB3D3D"/>
    <w:rsid w:val="00BB3D8F"/>
    <w:rsid w:val="00BB4C5B"/>
    <w:rsid w:val="00BB7AA4"/>
    <w:rsid w:val="00BC1C99"/>
    <w:rsid w:val="00BC520D"/>
    <w:rsid w:val="00BD1AA9"/>
    <w:rsid w:val="00BD432D"/>
    <w:rsid w:val="00BE08AD"/>
    <w:rsid w:val="00C119CA"/>
    <w:rsid w:val="00C154C7"/>
    <w:rsid w:val="00C33E80"/>
    <w:rsid w:val="00C56027"/>
    <w:rsid w:val="00C64FF6"/>
    <w:rsid w:val="00C83BC6"/>
    <w:rsid w:val="00CA3F9D"/>
    <w:rsid w:val="00CE24E2"/>
    <w:rsid w:val="00CE78F5"/>
    <w:rsid w:val="00D00A2C"/>
    <w:rsid w:val="00D03404"/>
    <w:rsid w:val="00D201F7"/>
    <w:rsid w:val="00D2216E"/>
    <w:rsid w:val="00D275D8"/>
    <w:rsid w:val="00D30981"/>
    <w:rsid w:val="00D31F72"/>
    <w:rsid w:val="00D33516"/>
    <w:rsid w:val="00D445BC"/>
    <w:rsid w:val="00D65A5D"/>
    <w:rsid w:val="00D730C7"/>
    <w:rsid w:val="00D73406"/>
    <w:rsid w:val="00D73DDB"/>
    <w:rsid w:val="00D75376"/>
    <w:rsid w:val="00D8271B"/>
    <w:rsid w:val="00D85CA6"/>
    <w:rsid w:val="00D877CA"/>
    <w:rsid w:val="00DD2736"/>
    <w:rsid w:val="00DD493A"/>
    <w:rsid w:val="00DE34D7"/>
    <w:rsid w:val="00DF14BD"/>
    <w:rsid w:val="00E15EF3"/>
    <w:rsid w:val="00E20F87"/>
    <w:rsid w:val="00E63985"/>
    <w:rsid w:val="00E63F90"/>
    <w:rsid w:val="00E667AD"/>
    <w:rsid w:val="00E73A29"/>
    <w:rsid w:val="00E829FD"/>
    <w:rsid w:val="00E94A4B"/>
    <w:rsid w:val="00E95FF2"/>
    <w:rsid w:val="00EA3837"/>
    <w:rsid w:val="00EA4843"/>
    <w:rsid w:val="00EA65A7"/>
    <w:rsid w:val="00EA76E0"/>
    <w:rsid w:val="00EC6BF5"/>
    <w:rsid w:val="00ED7575"/>
    <w:rsid w:val="00EE44D3"/>
    <w:rsid w:val="00EF641D"/>
    <w:rsid w:val="00F11C3D"/>
    <w:rsid w:val="00F3562D"/>
    <w:rsid w:val="00F41D8E"/>
    <w:rsid w:val="00F603B1"/>
    <w:rsid w:val="00F81994"/>
    <w:rsid w:val="00F83E96"/>
    <w:rsid w:val="00F92822"/>
    <w:rsid w:val="00FA7065"/>
    <w:rsid w:val="00FB0C80"/>
    <w:rsid w:val="00FE1DFE"/>
    <w:rsid w:val="00FE4585"/>
    <w:rsid w:val="00FF55D2"/>
    <w:rsid w:val="00FF61F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ABCB"/>
  <w15:docId w15:val="{257EA9B5-A76A-4E3D-BB9F-5FDFEBAD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CD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40CCF"/>
    <w:pPr>
      <w:ind w:left="720"/>
      <w:contextualSpacing/>
    </w:pPr>
  </w:style>
  <w:style w:type="character" w:styleId="Hyperlink">
    <w:name w:val="Hyperlink"/>
    <w:basedOn w:val="DefaultParagraphFont"/>
    <w:uiPriority w:val="99"/>
    <w:unhideWhenUsed/>
    <w:rsid w:val="008A0A02"/>
    <w:rPr>
      <w:color w:val="0563C1" w:themeColor="hyperlink"/>
      <w:u w:val="single"/>
    </w:rPr>
  </w:style>
  <w:style w:type="paragraph" w:styleId="BalloonText">
    <w:name w:val="Balloon Text"/>
    <w:basedOn w:val="Normal"/>
    <w:link w:val="BalloonTextChar"/>
    <w:uiPriority w:val="99"/>
    <w:semiHidden/>
    <w:unhideWhenUsed/>
    <w:rsid w:val="000E13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137A"/>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154C7"/>
    <w:rPr>
      <w:color w:val="605E5C"/>
      <w:shd w:val="clear" w:color="auto" w:fill="E1DFDD"/>
    </w:rPr>
  </w:style>
  <w:style w:type="paragraph" w:styleId="Revision">
    <w:name w:val="Revision"/>
    <w:hidden/>
    <w:uiPriority w:val="99"/>
    <w:semiHidden/>
    <w:rsid w:val="003F59FD"/>
    <w:pPr>
      <w:spacing w:after="0" w:line="240" w:lineRule="auto"/>
    </w:pPr>
  </w:style>
  <w:style w:type="character" w:styleId="CommentReference">
    <w:name w:val="annotation reference"/>
    <w:basedOn w:val="DefaultParagraphFont"/>
    <w:uiPriority w:val="99"/>
    <w:semiHidden/>
    <w:unhideWhenUsed/>
    <w:rsid w:val="003875B2"/>
    <w:rPr>
      <w:sz w:val="16"/>
      <w:szCs w:val="16"/>
    </w:rPr>
  </w:style>
  <w:style w:type="paragraph" w:styleId="CommentText">
    <w:name w:val="annotation text"/>
    <w:basedOn w:val="Normal"/>
    <w:link w:val="CommentTextChar"/>
    <w:uiPriority w:val="99"/>
    <w:unhideWhenUsed/>
    <w:rsid w:val="003875B2"/>
    <w:pPr>
      <w:spacing w:line="240" w:lineRule="auto"/>
    </w:pPr>
    <w:rPr>
      <w:sz w:val="20"/>
      <w:szCs w:val="20"/>
    </w:rPr>
  </w:style>
  <w:style w:type="character" w:customStyle="1" w:styleId="CommentTextChar">
    <w:name w:val="Comment Text Char"/>
    <w:basedOn w:val="DefaultParagraphFont"/>
    <w:link w:val="CommentText"/>
    <w:uiPriority w:val="99"/>
    <w:rsid w:val="003875B2"/>
    <w:rPr>
      <w:sz w:val="20"/>
      <w:szCs w:val="20"/>
    </w:rPr>
  </w:style>
  <w:style w:type="paragraph" w:styleId="CommentSubject">
    <w:name w:val="annotation subject"/>
    <w:basedOn w:val="CommentText"/>
    <w:next w:val="CommentText"/>
    <w:link w:val="CommentSubjectChar"/>
    <w:uiPriority w:val="99"/>
    <w:semiHidden/>
    <w:unhideWhenUsed/>
    <w:rsid w:val="003875B2"/>
    <w:rPr>
      <w:b/>
      <w:bCs/>
    </w:rPr>
  </w:style>
  <w:style w:type="character" w:customStyle="1" w:styleId="CommentSubjectChar">
    <w:name w:val="Comment Subject Char"/>
    <w:basedOn w:val="CommentTextChar"/>
    <w:link w:val="CommentSubject"/>
    <w:uiPriority w:val="99"/>
    <w:semiHidden/>
    <w:rsid w:val="003875B2"/>
    <w:rPr>
      <w:b/>
      <w:bCs/>
      <w:sz w:val="20"/>
      <w:szCs w:val="20"/>
    </w:rPr>
  </w:style>
  <w:style w:type="paragraph" w:styleId="Header">
    <w:name w:val="header"/>
    <w:basedOn w:val="Normal"/>
    <w:link w:val="HeaderChar"/>
    <w:uiPriority w:val="99"/>
    <w:unhideWhenUsed/>
    <w:rsid w:val="00D73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0C7"/>
  </w:style>
  <w:style w:type="paragraph" w:styleId="Footer">
    <w:name w:val="footer"/>
    <w:basedOn w:val="Normal"/>
    <w:link w:val="FooterChar"/>
    <w:uiPriority w:val="99"/>
    <w:unhideWhenUsed/>
    <w:rsid w:val="00D73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0C7"/>
  </w:style>
  <w:style w:type="character" w:customStyle="1" w:styleId="apple-converted-space">
    <w:name w:val="apple-converted-space"/>
    <w:basedOn w:val="DefaultParagraphFont"/>
    <w:rsid w:val="00456E5B"/>
  </w:style>
  <w:style w:type="character" w:customStyle="1" w:styleId="gmail-apple-converted-space">
    <w:name w:val="gmail-apple-converted-space"/>
    <w:basedOn w:val="DefaultParagraphFont"/>
    <w:rsid w:val="000A5DB1"/>
  </w:style>
  <w:style w:type="paragraph" w:styleId="NormalWeb">
    <w:name w:val="Normal (Web)"/>
    <w:basedOn w:val="Normal"/>
    <w:uiPriority w:val="99"/>
    <w:semiHidden/>
    <w:unhideWhenUsed/>
    <w:rsid w:val="008A04A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llowedHyperlink">
    <w:name w:val="FollowedHyperlink"/>
    <w:basedOn w:val="DefaultParagraphFont"/>
    <w:uiPriority w:val="99"/>
    <w:semiHidden/>
    <w:unhideWhenUsed/>
    <w:rsid w:val="00F41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94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oialliance.org" TargetMode="External"/><Relationship Id="rId5" Type="http://schemas.openxmlformats.org/officeDocument/2006/relationships/webSettings" Target="webSettings.xml"/><Relationship Id="rId10" Type="http://schemas.openxmlformats.org/officeDocument/2006/relationships/hyperlink" Target="mailto:Secretariat@oialliance.org" TargetMode="External"/><Relationship Id="rId4" Type="http://schemas.openxmlformats.org/officeDocument/2006/relationships/settings" Target="settings.xml"/><Relationship Id="rId9" Type="http://schemas.openxmlformats.org/officeDocument/2006/relationships/hyperlink" Target="https://oialliance.org/byla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0CA-8FB2-4632-8945-6681B342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1631</Words>
  <Characters>8992</Characters>
  <Application>Microsoft Office Word</Application>
  <DocSecurity>0</DocSecurity>
  <Lines>236</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Nicholas</dc:creator>
  <cp:keywords/>
  <dc:description/>
  <cp:lastModifiedBy>Richards, Raine</cp:lastModifiedBy>
  <cp:revision>7</cp:revision>
  <dcterms:created xsi:type="dcterms:W3CDTF">2024-04-05T00:52:00Z</dcterms:created>
  <dcterms:modified xsi:type="dcterms:W3CDTF">2026-04-01T18:25:00Z</dcterms:modified>
</cp:coreProperties>
</file>